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37115213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6485F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701da8fc0$b452a75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701da8fc0$b452a75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6485F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C6485F">
      <w:pPr>
        <w:pStyle w:val="a3"/>
        <w:jc w:val="center"/>
        <w:divId w:val="1371152133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16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942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C6485F">
      <w:pPr>
        <w:pStyle w:val="a3"/>
        <w:jc w:val="center"/>
        <w:divId w:val="647322325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2024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ՓՈՓՈԽՎԱԾ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ԲՅՈՒՋԵԻ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ԿԱՏԱՐՄԱՆ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ԵՌԱՄՍՅԱԿԱՅԻՆ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ՀԱՄԱՄԱՍՆՈՒԹՅՈՒՆՆԵՐԸ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ՍԱՀՄԱ</w:t>
      </w:r>
      <w:r>
        <w:rPr>
          <w:sz w:val="22"/>
          <w:szCs w:val="22"/>
        </w:rPr>
        <w:t>ՆԵԼՈՒ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981921" w:rsidRDefault="00C6485F" w:rsidP="00981921">
      <w:pPr>
        <w:pStyle w:val="3"/>
        <w:jc w:val="both"/>
        <w:divId w:val="1371152133"/>
        <w:rPr>
          <w:rFonts w:ascii="GHEA Grapalat" w:eastAsia="Times New Roman" w:hAnsi="GHEA Grapalat"/>
          <w:sz w:val="22"/>
          <w:szCs w:val="22"/>
        </w:rPr>
      </w:pPr>
      <w:proofErr w:type="spellStart"/>
      <w:proofErr w:type="gramStart"/>
      <w:r w:rsidRPr="00981921">
        <w:rPr>
          <w:rFonts w:ascii="GHEA Grapalat" w:eastAsia="Times New Roman" w:hAnsi="GHEA Grapalat"/>
          <w:b w:val="0"/>
          <w:sz w:val="22"/>
          <w:szCs w:val="22"/>
          <w:lang w:val="en-US"/>
        </w:rPr>
        <w:t>Հիմք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proofErr w:type="spellStart"/>
      <w:r w:rsidRPr="00981921">
        <w:rPr>
          <w:rFonts w:ascii="GHEA Grapalat" w:eastAsia="Times New Roman" w:hAnsi="GHEA Grapalat"/>
          <w:b w:val="0"/>
          <w:sz w:val="22"/>
          <w:szCs w:val="22"/>
          <w:lang w:val="en-US"/>
        </w:rPr>
        <w:t>ընդունելով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2024 </w:t>
      </w:r>
      <w:proofErr w:type="spellStart"/>
      <w:r w:rsidRPr="00981921">
        <w:rPr>
          <w:rFonts w:ascii="GHEA Grapalat" w:eastAsia="Times New Roman" w:hAnsi="GHEA Grapalat"/>
          <w:b w:val="0"/>
          <w:sz w:val="22"/>
          <w:szCs w:val="22"/>
          <w:lang w:val="en-US"/>
        </w:rPr>
        <w:t>թվականի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proofErr w:type="spellStart"/>
      <w:r w:rsidRPr="00981921">
        <w:rPr>
          <w:rFonts w:ascii="GHEA Grapalat" w:eastAsia="Times New Roman" w:hAnsi="GHEA Grapalat"/>
          <w:b w:val="0"/>
          <w:sz w:val="22"/>
          <w:szCs w:val="22"/>
          <w:lang w:val="en-US"/>
        </w:rPr>
        <w:t>ապրիլի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8-</w:t>
      </w:r>
      <w:r w:rsidRPr="00981921">
        <w:rPr>
          <w:rFonts w:ascii="GHEA Grapalat" w:eastAsia="Times New Roman" w:hAnsi="GHEA Grapalat"/>
          <w:b w:val="0"/>
          <w:sz w:val="22"/>
          <w:szCs w:val="22"/>
          <w:lang w:val="en-US"/>
        </w:rPr>
        <w:t>ի</w:t>
      </w:r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proofErr w:type="spellStart"/>
      <w:r w:rsidRPr="00981921">
        <w:rPr>
          <w:rFonts w:ascii="GHEA Grapalat" w:eastAsia="Times New Roman" w:hAnsi="GHEA Grapalat"/>
          <w:b w:val="0"/>
          <w:sz w:val="22"/>
          <w:szCs w:val="22"/>
          <w:lang w:val="en-US"/>
        </w:rPr>
        <w:t>Վանաձոր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proofErr w:type="spellStart"/>
      <w:r w:rsidRPr="00981921">
        <w:rPr>
          <w:rFonts w:ascii="GHEA Grapalat" w:eastAsia="Times New Roman" w:hAnsi="GHEA Grapalat"/>
          <w:b w:val="0"/>
          <w:sz w:val="22"/>
          <w:szCs w:val="22"/>
          <w:lang w:val="en-US"/>
        </w:rPr>
        <w:t>համայնքի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proofErr w:type="spellStart"/>
      <w:r w:rsidRPr="00981921">
        <w:rPr>
          <w:rFonts w:ascii="GHEA Grapalat" w:eastAsia="Times New Roman" w:hAnsi="GHEA Grapalat"/>
          <w:b w:val="0"/>
          <w:sz w:val="22"/>
          <w:szCs w:val="22"/>
          <w:lang w:val="en-US"/>
        </w:rPr>
        <w:t>ավագանու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«</w:t>
      </w:r>
      <w:proofErr w:type="spellStart"/>
      <w:r w:rsidRPr="00981921">
        <w:rPr>
          <w:rFonts w:ascii="GHEA Grapalat" w:eastAsia="Times New Roman" w:hAnsi="GHEA Grapalat"/>
          <w:b w:val="0"/>
          <w:sz w:val="22"/>
          <w:szCs w:val="22"/>
          <w:lang w:val="en-US"/>
        </w:rPr>
        <w:t>Հայաստանի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proofErr w:type="spellStart"/>
      <w:r w:rsidRPr="00981921">
        <w:rPr>
          <w:rFonts w:ascii="GHEA Grapalat" w:eastAsia="Times New Roman" w:hAnsi="GHEA Grapalat"/>
          <w:b w:val="0"/>
          <w:sz w:val="22"/>
          <w:szCs w:val="22"/>
          <w:lang w:val="en-US"/>
        </w:rPr>
        <w:t>Հանրապետության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proofErr w:type="spellStart"/>
      <w:r w:rsidRPr="00981921">
        <w:rPr>
          <w:rFonts w:ascii="GHEA Grapalat" w:eastAsia="Times New Roman" w:hAnsi="GHEA Grapalat"/>
          <w:b w:val="0"/>
          <w:sz w:val="22"/>
          <w:szCs w:val="22"/>
          <w:lang w:val="en-US"/>
        </w:rPr>
        <w:t>Լոռու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proofErr w:type="spellStart"/>
      <w:r w:rsidRPr="00981921">
        <w:rPr>
          <w:rFonts w:ascii="GHEA Grapalat" w:eastAsia="Times New Roman" w:hAnsi="GHEA Grapalat"/>
          <w:b w:val="0"/>
          <w:sz w:val="22"/>
          <w:szCs w:val="22"/>
          <w:lang w:val="en-US"/>
        </w:rPr>
        <w:t>Մարզի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proofErr w:type="spellStart"/>
      <w:r w:rsidRPr="00981921">
        <w:rPr>
          <w:rFonts w:ascii="GHEA Grapalat" w:eastAsia="Times New Roman" w:hAnsi="GHEA Grapalat"/>
          <w:b w:val="0"/>
          <w:sz w:val="22"/>
          <w:szCs w:val="22"/>
          <w:lang w:val="en-US"/>
        </w:rPr>
        <w:t>Վանաձոր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proofErr w:type="spellStart"/>
      <w:r w:rsidRPr="00981921">
        <w:rPr>
          <w:rFonts w:ascii="GHEA Grapalat" w:eastAsia="Times New Roman" w:hAnsi="GHEA Grapalat"/>
          <w:b w:val="0"/>
          <w:sz w:val="22"/>
          <w:szCs w:val="22"/>
          <w:lang w:val="en-US"/>
        </w:rPr>
        <w:t>համայնքի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proofErr w:type="spellStart"/>
      <w:r w:rsidRPr="00981921">
        <w:rPr>
          <w:rFonts w:ascii="GHEA Grapalat" w:eastAsia="Times New Roman" w:hAnsi="GHEA Grapalat"/>
          <w:b w:val="0"/>
          <w:sz w:val="22"/>
          <w:szCs w:val="22"/>
          <w:lang w:val="en-US"/>
        </w:rPr>
        <w:t>ավագանու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2023 </w:t>
      </w:r>
      <w:proofErr w:type="spellStart"/>
      <w:r w:rsidRPr="00981921">
        <w:rPr>
          <w:rFonts w:ascii="GHEA Grapalat" w:eastAsia="Times New Roman" w:hAnsi="GHEA Grapalat"/>
          <w:b w:val="0"/>
          <w:sz w:val="22"/>
          <w:szCs w:val="22"/>
          <w:lang w:val="en-US"/>
        </w:rPr>
        <w:t>թվականի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proofErr w:type="spellStart"/>
      <w:r w:rsidRPr="00981921">
        <w:rPr>
          <w:rFonts w:ascii="GHEA Grapalat" w:eastAsia="Times New Roman" w:hAnsi="GHEA Grapalat"/>
          <w:b w:val="0"/>
          <w:sz w:val="22"/>
          <w:szCs w:val="22"/>
          <w:lang w:val="en-US"/>
        </w:rPr>
        <w:t>նոյեմբերի</w:t>
      </w:r>
      <w:proofErr w:type="spellEnd"/>
      <w:r w:rsidRPr="00981921">
        <w:rPr>
          <w:rFonts w:ascii="Calibri" w:eastAsia="Times New Roman" w:hAnsi="Calibri" w:cs="Calibri"/>
          <w:b w:val="0"/>
          <w:sz w:val="22"/>
          <w:szCs w:val="22"/>
          <w:lang w:val="en-US"/>
        </w:rPr>
        <w:t> </w:t>
      </w:r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29</w:t>
      </w:r>
      <w:r w:rsidRPr="00981921">
        <w:rPr>
          <w:rFonts w:ascii="GHEA Grapalat" w:eastAsia="Times New Roman" w:hAnsi="GHEA Grapalat" w:cs="GHEA Grapalat"/>
          <w:b w:val="0"/>
          <w:sz w:val="22"/>
          <w:szCs w:val="22"/>
        </w:rPr>
        <w:t>–</w:t>
      </w:r>
      <w:r w:rsidRPr="00981921">
        <w:rPr>
          <w:rFonts w:ascii="GHEA Grapalat" w:eastAsia="Times New Roman" w:hAnsi="GHEA Grapalat" w:cs="GHEA Grapalat"/>
          <w:b w:val="0"/>
          <w:sz w:val="22"/>
          <w:szCs w:val="22"/>
          <w:lang w:val="en-US"/>
        </w:rPr>
        <w:t>ի</w:t>
      </w:r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proofErr w:type="spellStart"/>
      <w:r w:rsidRPr="00981921">
        <w:rPr>
          <w:rFonts w:ascii="GHEA Grapalat" w:eastAsia="Times New Roman" w:hAnsi="GHEA Grapalat" w:cs="GHEA Grapalat"/>
          <w:b w:val="0"/>
          <w:sz w:val="22"/>
          <w:szCs w:val="22"/>
          <w:lang w:val="en-US"/>
        </w:rPr>
        <w:t>թիվ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39-</w:t>
      </w:r>
      <w:r w:rsidRPr="00981921">
        <w:rPr>
          <w:rFonts w:ascii="GHEA Grapalat" w:eastAsia="Times New Roman" w:hAnsi="GHEA Grapalat" w:cs="GHEA Grapalat"/>
          <w:b w:val="0"/>
          <w:sz w:val="22"/>
          <w:szCs w:val="22"/>
          <w:lang w:val="en-US"/>
        </w:rPr>
        <w:t>Ն</w:t>
      </w:r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proofErr w:type="spellStart"/>
      <w:r w:rsidRPr="00981921">
        <w:rPr>
          <w:rFonts w:ascii="GHEA Grapalat" w:eastAsia="Times New Roman" w:hAnsi="GHEA Grapalat" w:cs="GHEA Grapalat"/>
          <w:b w:val="0"/>
          <w:sz w:val="22"/>
          <w:szCs w:val="22"/>
          <w:lang w:val="en-US"/>
        </w:rPr>
        <w:t>որոշման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proofErr w:type="spellStart"/>
      <w:r w:rsidRPr="00981921">
        <w:rPr>
          <w:rFonts w:ascii="GHEA Grapalat" w:eastAsia="Times New Roman" w:hAnsi="GHEA Grapalat" w:cs="GHEA Grapalat"/>
          <w:b w:val="0"/>
          <w:sz w:val="22"/>
          <w:szCs w:val="22"/>
          <w:lang w:val="en-US"/>
        </w:rPr>
        <w:t>մեջ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proofErr w:type="spellStart"/>
      <w:r w:rsidRPr="00981921">
        <w:rPr>
          <w:rFonts w:ascii="GHEA Grapalat" w:eastAsia="Times New Roman" w:hAnsi="GHEA Grapalat" w:cs="GHEA Grapalat"/>
          <w:b w:val="0"/>
          <w:sz w:val="22"/>
          <w:szCs w:val="22"/>
          <w:lang w:val="en-US"/>
        </w:rPr>
        <w:t>փոփոխություններ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proofErr w:type="spellStart"/>
      <w:r w:rsidRPr="00981921">
        <w:rPr>
          <w:rFonts w:ascii="GHEA Grapalat" w:eastAsia="Times New Roman" w:hAnsi="GHEA Grapalat" w:cs="GHEA Grapalat"/>
          <w:b w:val="0"/>
          <w:sz w:val="22"/>
          <w:szCs w:val="22"/>
          <w:lang w:val="en-US"/>
        </w:rPr>
        <w:t>կատարելու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proofErr w:type="spellStart"/>
      <w:r w:rsidRPr="00981921">
        <w:rPr>
          <w:rFonts w:ascii="GHEA Grapalat" w:eastAsia="Times New Roman" w:hAnsi="GHEA Grapalat" w:cs="GHEA Grapalat"/>
          <w:b w:val="0"/>
          <w:sz w:val="22"/>
          <w:szCs w:val="22"/>
          <w:lang w:val="en-US"/>
        </w:rPr>
        <w:t>մասին</w:t>
      </w:r>
      <w:proofErr w:type="spellEnd"/>
      <w:r w:rsidRPr="00981921">
        <w:rPr>
          <w:rFonts w:ascii="GHEA Grapalat" w:eastAsia="Times New Roman" w:hAnsi="GHEA Grapalat" w:cs="GHEA Grapalat"/>
          <w:b w:val="0"/>
          <w:sz w:val="22"/>
          <w:szCs w:val="22"/>
        </w:rPr>
        <w:t>»</w:t>
      </w:r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proofErr w:type="spellStart"/>
      <w:r w:rsidRPr="00981921">
        <w:rPr>
          <w:rFonts w:ascii="GHEA Grapalat" w:eastAsia="Times New Roman" w:hAnsi="GHEA Grapalat" w:cs="GHEA Grapalat"/>
          <w:b w:val="0"/>
          <w:sz w:val="22"/>
          <w:szCs w:val="22"/>
          <w:lang w:val="en-US"/>
        </w:rPr>
        <w:t>թիվ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3-</w:t>
      </w:r>
      <w:r w:rsidRPr="00981921">
        <w:rPr>
          <w:rFonts w:ascii="GHEA Grapalat" w:eastAsia="Times New Roman" w:hAnsi="GHEA Grapalat" w:cs="GHEA Grapalat"/>
          <w:b w:val="0"/>
          <w:sz w:val="22"/>
          <w:szCs w:val="22"/>
          <w:lang w:val="en-US"/>
        </w:rPr>
        <w:t>Ն</w:t>
      </w:r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proofErr w:type="spellStart"/>
      <w:r w:rsidRPr="00981921">
        <w:rPr>
          <w:rFonts w:ascii="GHEA Grapalat" w:eastAsia="Times New Roman" w:hAnsi="GHEA Grapalat" w:cs="GHEA Grapalat"/>
          <w:b w:val="0"/>
          <w:sz w:val="22"/>
          <w:szCs w:val="22"/>
          <w:lang w:val="en-US"/>
        </w:rPr>
        <w:t>որոշումը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proofErr w:type="spellStart"/>
      <w:r w:rsidRPr="00981921">
        <w:rPr>
          <w:rFonts w:ascii="GHEA Grapalat" w:eastAsia="Times New Roman" w:hAnsi="GHEA Grapalat" w:cs="GHEA Grapalat"/>
          <w:b w:val="0"/>
          <w:sz w:val="22"/>
          <w:szCs w:val="22"/>
          <w:lang w:val="en-US"/>
        </w:rPr>
        <w:t>ու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r w:rsidRPr="00981921">
        <w:rPr>
          <w:rFonts w:ascii="GHEA Grapalat" w:eastAsia="Times New Roman" w:hAnsi="GHEA Grapalat" w:cs="GHEA Grapalat"/>
          <w:b w:val="0"/>
          <w:sz w:val="22"/>
          <w:szCs w:val="22"/>
          <w:lang w:val="en-US"/>
        </w:rPr>
        <w:t>ղ</w:t>
      </w:r>
      <w:r w:rsidRPr="00981921">
        <w:rPr>
          <w:rFonts w:ascii="GHEA Grapalat" w:eastAsia="Times New Roman" w:hAnsi="GHEA Grapalat"/>
          <w:b w:val="0"/>
          <w:sz w:val="22"/>
          <w:szCs w:val="22"/>
          <w:lang w:val="hy-AM"/>
        </w:rPr>
        <w:t>եկավարվել</w:t>
      </w:r>
      <w:r w:rsidRPr="00981921">
        <w:rPr>
          <w:rFonts w:ascii="GHEA Grapalat" w:eastAsia="Times New Roman" w:hAnsi="GHEA Grapalat"/>
          <w:b w:val="0"/>
          <w:sz w:val="22"/>
          <w:szCs w:val="22"/>
          <w:lang w:val="hy-AM"/>
        </w:rPr>
        <w:t>ով</w:t>
      </w:r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«</w:t>
      </w:r>
      <w:r w:rsidRPr="00981921">
        <w:rPr>
          <w:rFonts w:ascii="GHEA Grapalat" w:eastAsia="Times New Roman" w:hAnsi="GHEA Grapalat"/>
          <w:b w:val="0"/>
          <w:sz w:val="22"/>
          <w:szCs w:val="22"/>
          <w:lang w:val="hy-AM"/>
        </w:rPr>
        <w:t xml:space="preserve">Տեղական ինքնակառավարման մասին» ՀՀ օրենքի </w:t>
      </w:r>
      <w:r w:rsidRPr="00981921">
        <w:rPr>
          <w:rFonts w:ascii="GHEA Grapalat" w:eastAsia="Times New Roman" w:hAnsi="GHEA Grapalat"/>
          <w:b w:val="0"/>
          <w:sz w:val="22"/>
          <w:szCs w:val="22"/>
        </w:rPr>
        <w:t>35</w:t>
      </w:r>
      <w:r w:rsidRPr="00981921">
        <w:rPr>
          <w:rFonts w:ascii="GHEA Grapalat" w:eastAsia="Times New Roman" w:hAnsi="GHEA Grapalat"/>
          <w:b w:val="0"/>
          <w:sz w:val="22"/>
          <w:szCs w:val="22"/>
          <w:lang w:val="hy-AM"/>
        </w:rPr>
        <w:t xml:space="preserve">-րդ հոդվածի 1-ին մասի </w:t>
      </w:r>
      <w:r w:rsidRPr="00981921">
        <w:rPr>
          <w:rFonts w:ascii="GHEA Grapalat" w:eastAsia="Times New Roman" w:hAnsi="GHEA Grapalat"/>
          <w:b w:val="0"/>
          <w:sz w:val="22"/>
          <w:szCs w:val="22"/>
        </w:rPr>
        <w:t>24</w:t>
      </w:r>
      <w:r w:rsidRPr="00981921">
        <w:rPr>
          <w:rFonts w:ascii="GHEA Grapalat" w:eastAsia="Times New Roman" w:hAnsi="GHEA Grapalat"/>
          <w:b w:val="0"/>
          <w:sz w:val="22"/>
          <w:szCs w:val="22"/>
          <w:lang w:val="hy-AM"/>
        </w:rPr>
        <w:t>-րդ կետով</w:t>
      </w:r>
      <w:r w:rsidRPr="00981921">
        <w:rPr>
          <w:rFonts w:ascii="GHEA Grapalat" w:eastAsia="Times New Roman" w:hAnsi="GHEA Grapalat"/>
          <w:b w:val="0"/>
          <w:sz w:val="22"/>
          <w:szCs w:val="22"/>
        </w:rPr>
        <w:t>և</w:t>
      </w:r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«</w:t>
      </w:r>
      <w:r w:rsidRPr="00981921">
        <w:rPr>
          <w:rFonts w:ascii="GHEA Grapalat" w:eastAsia="Times New Roman" w:hAnsi="GHEA Grapalat"/>
          <w:b w:val="0"/>
          <w:sz w:val="22"/>
          <w:szCs w:val="22"/>
          <w:lang w:val="hy-AM"/>
        </w:rPr>
        <w:t>Հ</w:t>
      </w:r>
      <w:proofErr w:type="spellStart"/>
      <w:r w:rsidRPr="00981921">
        <w:rPr>
          <w:rFonts w:ascii="GHEA Grapalat" w:eastAsia="Times New Roman" w:hAnsi="GHEA Grapalat"/>
          <w:b w:val="0"/>
          <w:sz w:val="22"/>
          <w:szCs w:val="22"/>
          <w:lang w:val="en-US"/>
        </w:rPr>
        <w:t>այաստանի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</w:t>
      </w:r>
      <w:r w:rsidRPr="00981921">
        <w:rPr>
          <w:rFonts w:ascii="GHEA Grapalat" w:eastAsia="Times New Roman" w:hAnsi="GHEA Grapalat"/>
          <w:b w:val="0"/>
          <w:sz w:val="22"/>
          <w:szCs w:val="22"/>
          <w:lang w:val="hy-AM"/>
        </w:rPr>
        <w:t>Հ</w:t>
      </w:r>
      <w:proofErr w:type="spellStart"/>
      <w:r w:rsidRPr="00981921">
        <w:rPr>
          <w:rFonts w:ascii="GHEA Grapalat" w:eastAsia="Times New Roman" w:hAnsi="GHEA Grapalat"/>
          <w:b w:val="0"/>
          <w:sz w:val="22"/>
          <w:szCs w:val="22"/>
          <w:lang w:val="en-US"/>
        </w:rPr>
        <w:t>անրապետության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  <w:lang w:val="hy-AM"/>
        </w:rPr>
        <w:t xml:space="preserve"> բյուջետային համակարգի մասին» ՀՀ օրենքի 33-րդ հոդվածի</w:t>
      </w:r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 1-</w:t>
      </w:r>
      <w:r w:rsidRPr="00981921">
        <w:rPr>
          <w:rFonts w:ascii="GHEA Grapalat" w:eastAsia="Times New Roman" w:hAnsi="GHEA Grapalat"/>
          <w:b w:val="0"/>
          <w:sz w:val="22"/>
          <w:szCs w:val="22"/>
        </w:rPr>
        <w:t xml:space="preserve">ին </w:t>
      </w:r>
      <w:proofErr w:type="spellStart"/>
      <w:r w:rsidRPr="00981921">
        <w:rPr>
          <w:rFonts w:ascii="GHEA Grapalat" w:eastAsia="Times New Roman" w:hAnsi="GHEA Grapalat"/>
          <w:b w:val="0"/>
          <w:sz w:val="22"/>
          <w:szCs w:val="22"/>
        </w:rPr>
        <w:t>մասով</w:t>
      </w:r>
      <w:proofErr w:type="spellEnd"/>
      <w:r w:rsidRPr="00981921">
        <w:rPr>
          <w:rFonts w:ascii="GHEA Grapalat" w:eastAsia="Times New Roman" w:hAnsi="GHEA Grapalat"/>
          <w:b w:val="0"/>
          <w:sz w:val="22"/>
          <w:szCs w:val="22"/>
          <w:lang w:val="hy-AM"/>
        </w:rPr>
        <w:t>՝</w:t>
      </w:r>
      <w:r w:rsidRPr="00981921">
        <w:rPr>
          <w:rStyle w:val="a4"/>
          <w:rFonts w:ascii="Calibri" w:eastAsia="Times New Roman" w:hAnsi="Calibri" w:cs="Calibri"/>
          <w:bCs/>
          <w:sz w:val="22"/>
          <w:szCs w:val="22"/>
          <w:lang w:val="hy-AM"/>
        </w:rPr>
        <w:t> </w:t>
      </w:r>
      <w:proofErr w:type="spellStart"/>
      <w:r w:rsidRPr="00981921">
        <w:rPr>
          <w:rStyle w:val="a5"/>
          <w:rFonts w:ascii="GHEA Grapalat" w:eastAsia="Times New Roman" w:hAnsi="GHEA Grapalat"/>
          <w:sz w:val="22"/>
          <w:szCs w:val="22"/>
          <w:lang w:val="en-US"/>
        </w:rPr>
        <w:t>որոշում</w:t>
      </w:r>
      <w:proofErr w:type="spellEnd"/>
      <w:r w:rsidRPr="00981921">
        <w:rPr>
          <w:rStyle w:val="a5"/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981921">
        <w:rPr>
          <w:rStyle w:val="a5"/>
          <w:rFonts w:ascii="GHEA Grapalat" w:eastAsia="Times New Roman" w:hAnsi="GHEA Grapalat"/>
          <w:sz w:val="22"/>
          <w:szCs w:val="22"/>
          <w:lang w:val="en-US"/>
        </w:rPr>
        <w:t>եմ</w:t>
      </w:r>
      <w:proofErr w:type="spellEnd"/>
      <w:r w:rsidRPr="00981921">
        <w:rPr>
          <w:rStyle w:val="a5"/>
          <w:rFonts w:ascii="GHEA Grapalat" w:eastAsia="Times New Roman" w:hAnsi="GHEA Grapalat"/>
          <w:sz w:val="22"/>
          <w:szCs w:val="22"/>
        </w:rPr>
        <w:t>.</w:t>
      </w:r>
      <w:proofErr w:type="gramEnd"/>
    </w:p>
    <w:p w:rsidR="00000000" w:rsidRPr="00981921" w:rsidRDefault="00C6485F" w:rsidP="00981921">
      <w:pPr>
        <w:pStyle w:val="a3"/>
        <w:jc w:val="both"/>
        <w:divId w:val="1371152133"/>
        <w:rPr>
          <w:sz w:val="22"/>
          <w:szCs w:val="22"/>
        </w:rPr>
      </w:pPr>
      <w:r w:rsidRPr="00981921">
        <w:rPr>
          <w:sz w:val="22"/>
          <w:szCs w:val="22"/>
        </w:rPr>
        <w:t>1.</w:t>
      </w:r>
      <w:r w:rsidRPr="0098192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981921">
        <w:rPr>
          <w:sz w:val="22"/>
          <w:szCs w:val="22"/>
        </w:rPr>
        <w:t>Սահմանել</w:t>
      </w:r>
      <w:proofErr w:type="spellEnd"/>
      <w:r w:rsidRPr="00981921">
        <w:rPr>
          <w:sz w:val="22"/>
          <w:szCs w:val="22"/>
        </w:rPr>
        <w:t xml:space="preserve"> </w:t>
      </w:r>
      <w:proofErr w:type="spellStart"/>
      <w:r w:rsidRPr="00981921">
        <w:rPr>
          <w:sz w:val="22"/>
          <w:szCs w:val="22"/>
        </w:rPr>
        <w:t>Վանաձոր</w:t>
      </w:r>
      <w:proofErr w:type="spellEnd"/>
      <w:r w:rsidRPr="00981921">
        <w:rPr>
          <w:sz w:val="22"/>
          <w:szCs w:val="22"/>
        </w:rPr>
        <w:t xml:space="preserve"> </w:t>
      </w:r>
      <w:proofErr w:type="spellStart"/>
      <w:r w:rsidRPr="00981921">
        <w:rPr>
          <w:sz w:val="22"/>
          <w:szCs w:val="22"/>
        </w:rPr>
        <w:t>համայնքի</w:t>
      </w:r>
      <w:proofErr w:type="spellEnd"/>
      <w:r w:rsidRPr="00981921">
        <w:rPr>
          <w:sz w:val="22"/>
          <w:szCs w:val="22"/>
        </w:rPr>
        <w:t xml:space="preserve"> 2024</w:t>
      </w:r>
      <w:r w:rsidRPr="00981921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Pr="00981921">
        <w:rPr>
          <w:sz w:val="22"/>
          <w:szCs w:val="22"/>
        </w:rPr>
        <w:t>թվականի</w:t>
      </w:r>
      <w:proofErr w:type="spellEnd"/>
      <w:r w:rsidRPr="00981921">
        <w:rPr>
          <w:sz w:val="22"/>
          <w:szCs w:val="22"/>
        </w:rPr>
        <w:t xml:space="preserve"> </w:t>
      </w:r>
      <w:proofErr w:type="spellStart"/>
      <w:r w:rsidRPr="00981921">
        <w:rPr>
          <w:sz w:val="22"/>
          <w:szCs w:val="22"/>
        </w:rPr>
        <w:t>փոփոխված</w:t>
      </w:r>
      <w:proofErr w:type="spellEnd"/>
      <w:r w:rsidRPr="00981921">
        <w:rPr>
          <w:sz w:val="22"/>
          <w:szCs w:val="22"/>
        </w:rPr>
        <w:t xml:space="preserve"> </w:t>
      </w:r>
      <w:proofErr w:type="spellStart"/>
      <w:r w:rsidRPr="00981921">
        <w:rPr>
          <w:sz w:val="22"/>
          <w:szCs w:val="22"/>
        </w:rPr>
        <w:t>բյուջեի</w:t>
      </w:r>
      <w:proofErr w:type="spellEnd"/>
      <w:r w:rsidRPr="00981921">
        <w:rPr>
          <w:sz w:val="22"/>
          <w:szCs w:val="22"/>
        </w:rPr>
        <w:t xml:space="preserve"> </w:t>
      </w:r>
      <w:proofErr w:type="spellStart"/>
      <w:r w:rsidRPr="00981921">
        <w:rPr>
          <w:sz w:val="22"/>
          <w:szCs w:val="22"/>
          <w:lang w:val="en-US"/>
        </w:rPr>
        <w:t>կատարման</w:t>
      </w:r>
      <w:proofErr w:type="spellEnd"/>
      <w:r w:rsidRPr="00981921">
        <w:rPr>
          <w:sz w:val="22"/>
          <w:szCs w:val="22"/>
        </w:rPr>
        <w:t xml:space="preserve"> </w:t>
      </w:r>
      <w:proofErr w:type="spellStart"/>
      <w:r w:rsidRPr="00981921">
        <w:rPr>
          <w:sz w:val="22"/>
          <w:szCs w:val="22"/>
        </w:rPr>
        <w:t>եռամսյակային</w:t>
      </w:r>
      <w:proofErr w:type="spellEnd"/>
      <w:r w:rsidRPr="00981921">
        <w:rPr>
          <w:sz w:val="22"/>
          <w:szCs w:val="22"/>
        </w:rPr>
        <w:t xml:space="preserve"> </w:t>
      </w:r>
      <w:proofErr w:type="spellStart"/>
      <w:r w:rsidRPr="00981921">
        <w:rPr>
          <w:sz w:val="22"/>
          <w:szCs w:val="22"/>
        </w:rPr>
        <w:t>համամասնությունները</w:t>
      </w:r>
      <w:proofErr w:type="spellEnd"/>
      <w:proofErr w:type="gramStart"/>
      <w:r w:rsidRPr="00981921">
        <w:rPr>
          <w:sz w:val="22"/>
          <w:szCs w:val="22"/>
        </w:rPr>
        <w:t>՝</w:t>
      </w:r>
      <w:r w:rsidRPr="00981921">
        <w:rPr>
          <w:rFonts w:ascii="Calibri" w:hAnsi="Calibri" w:cs="Calibri"/>
          <w:sz w:val="22"/>
          <w:szCs w:val="22"/>
          <w:lang w:val="hy-AM"/>
        </w:rPr>
        <w:t> </w:t>
      </w:r>
      <w:r w:rsidRPr="00981921">
        <w:rPr>
          <w:sz w:val="22"/>
          <w:szCs w:val="22"/>
          <w:lang w:val="hy-AM"/>
        </w:rPr>
        <w:t xml:space="preserve"> </w:t>
      </w:r>
      <w:r w:rsidRPr="00981921">
        <w:rPr>
          <w:sz w:val="22"/>
          <w:szCs w:val="22"/>
          <w:lang w:val="hy-AM"/>
        </w:rPr>
        <w:t>համաձայն</w:t>
      </w:r>
      <w:proofErr w:type="gramEnd"/>
      <w:r w:rsidRPr="00981921">
        <w:rPr>
          <w:sz w:val="22"/>
          <w:szCs w:val="22"/>
          <w:lang w:val="hy-AM"/>
        </w:rPr>
        <w:t xml:space="preserve"> </w:t>
      </w:r>
      <w:r w:rsidRPr="00981921">
        <w:rPr>
          <w:sz w:val="22"/>
          <w:szCs w:val="22"/>
          <w:lang w:val="hy-AM"/>
        </w:rPr>
        <w:t>թիվ</w:t>
      </w:r>
      <w:r w:rsidRPr="00981921">
        <w:rPr>
          <w:sz w:val="22"/>
          <w:szCs w:val="22"/>
          <w:lang w:val="hy-AM"/>
        </w:rPr>
        <w:t xml:space="preserve"> 1</w:t>
      </w:r>
      <w:r w:rsidRPr="00981921">
        <w:rPr>
          <w:rFonts w:ascii="Calibri" w:hAnsi="Calibri" w:cs="Calibri"/>
          <w:sz w:val="22"/>
          <w:szCs w:val="22"/>
          <w:lang w:val="hy-AM"/>
        </w:rPr>
        <w:t> </w:t>
      </w:r>
      <w:r w:rsidRPr="00981921">
        <w:rPr>
          <w:sz w:val="22"/>
          <w:szCs w:val="22"/>
        </w:rPr>
        <w:t>և</w:t>
      </w:r>
      <w:r w:rsidRPr="00981921">
        <w:rPr>
          <w:sz w:val="22"/>
          <w:szCs w:val="22"/>
        </w:rPr>
        <w:t xml:space="preserve"> </w:t>
      </w:r>
      <w:proofErr w:type="spellStart"/>
      <w:r w:rsidRPr="00981921">
        <w:rPr>
          <w:sz w:val="22"/>
          <w:szCs w:val="22"/>
        </w:rPr>
        <w:t>թիվ</w:t>
      </w:r>
      <w:proofErr w:type="spellEnd"/>
      <w:r w:rsidRPr="00981921">
        <w:rPr>
          <w:sz w:val="22"/>
          <w:szCs w:val="22"/>
        </w:rPr>
        <w:t xml:space="preserve"> 2</w:t>
      </w:r>
      <w:r w:rsidRPr="00981921">
        <w:rPr>
          <w:rFonts w:ascii="Calibri" w:hAnsi="Calibri" w:cs="Calibri"/>
          <w:sz w:val="22"/>
          <w:szCs w:val="22"/>
          <w:lang w:val="en-US"/>
        </w:rPr>
        <w:t> </w:t>
      </w:r>
      <w:r w:rsidRPr="00981921">
        <w:rPr>
          <w:sz w:val="22"/>
          <w:szCs w:val="22"/>
          <w:lang w:val="hy-AM"/>
        </w:rPr>
        <w:t>հավելված</w:t>
      </w:r>
      <w:proofErr w:type="spellStart"/>
      <w:r w:rsidRPr="00981921">
        <w:rPr>
          <w:sz w:val="22"/>
          <w:szCs w:val="22"/>
        </w:rPr>
        <w:t>ներ</w:t>
      </w:r>
      <w:proofErr w:type="spellEnd"/>
      <w:r w:rsidRPr="00981921">
        <w:rPr>
          <w:sz w:val="22"/>
          <w:szCs w:val="22"/>
          <w:lang w:val="hy-AM"/>
        </w:rPr>
        <w:t>ի</w:t>
      </w:r>
      <w:r w:rsidRPr="00981921">
        <w:rPr>
          <w:sz w:val="22"/>
          <w:szCs w:val="22"/>
          <w:lang w:val="hy-AM"/>
        </w:rPr>
        <w:t>:</w:t>
      </w:r>
    </w:p>
    <w:p w:rsidR="00000000" w:rsidRPr="00981921" w:rsidRDefault="00C6485F" w:rsidP="00981921">
      <w:pPr>
        <w:pStyle w:val="a3"/>
        <w:jc w:val="both"/>
        <w:divId w:val="1371152133"/>
        <w:rPr>
          <w:sz w:val="22"/>
          <w:szCs w:val="22"/>
        </w:rPr>
      </w:pPr>
      <w:r w:rsidRPr="00981921">
        <w:rPr>
          <w:rFonts w:ascii="Calibri" w:hAnsi="Calibri" w:cs="Calibri"/>
          <w:sz w:val="22"/>
          <w:szCs w:val="22"/>
        </w:rPr>
        <w:t> </w:t>
      </w:r>
    </w:p>
    <w:p w:rsidR="00981921" w:rsidRPr="00FA343A" w:rsidRDefault="00981921" w:rsidP="00981921">
      <w:pPr>
        <w:pStyle w:val="a3"/>
        <w:spacing w:before="0" w:beforeAutospacing="0" w:after="0" w:afterAutospacing="0"/>
        <w:ind w:left="708"/>
        <w:divId w:val="1371152133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bookmarkStart w:id="0" w:name="_GoBack"/>
      <w:bookmarkEnd w:id="0"/>
      <w:r w:rsidRPr="00FA343A">
        <w:rPr>
          <w:sz w:val="22"/>
          <w:lang w:val="hy-AM"/>
        </w:rPr>
        <w:t>ՀԱՄԱՅՆՔԻ ՂԵԿԱՎԱՐԻ</w:t>
      </w:r>
    </w:p>
    <w:p w:rsidR="00981921" w:rsidRPr="00FA343A" w:rsidRDefault="00981921" w:rsidP="00981921">
      <w:pPr>
        <w:pStyle w:val="a3"/>
        <w:spacing w:before="0" w:beforeAutospacing="0" w:after="0" w:afterAutospacing="0"/>
        <w:ind w:firstLine="708"/>
        <w:divId w:val="1371152133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981921" w:rsidRPr="00FA343A" w:rsidRDefault="00981921" w:rsidP="00981921">
      <w:pPr>
        <w:pStyle w:val="a3"/>
        <w:spacing w:before="0" w:beforeAutospacing="0" w:after="0" w:afterAutospacing="0"/>
        <w:ind w:firstLine="708"/>
        <w:divId w:val="1371152133"/>
        <w:rPr>
          <w:sz w:val="22"/>
          <w:lang w:val="hy-AM"/>
        </w:rPr>
      </w:pPr>
    </w:p>
    <w:p w:rsidR="00981921" w:rsidRPr="00FA343A" w:rsidRDefault="00981921" w:rsidP="00981921">
      <w:pPr>
        <w:pStyle w:val="a3"/>
        <w:spacing w:before="0" w:beforeAutospacing="0" w:after="0" w:afterAutospacing="0"/>
        <w:ind w:left="708"/>
        <w:divId w:val="1371152133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981921" w:rsidRPr="00FA343A" w:rsidRDefault="00981921" w:rsidP="00981921">
      <w:pPr>
        <w:pStyle w:val="a3"/>
        <w:spacing w:before="0" w:beforeAutospacing="0" w:after="0" w:afterAutospacing="0"/>
        <w:ind w:left="708"/>
        <w:divId w:val="1371152133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981921" w:rsidRDefault="00981921" w:rsidP="00981921">
      <w:pPr>
        <w:pStyle w:val="a3"/>
        <w:spacing w:before="0" w:beforeAutospacing="0" w:after="0" w:afterAutospacing="0"/>
        <w:ind w:left="708"/>
        <w:divId w:val="1371152133"/>
        <w:rPr>
          <w:lang w:val="hy-AM"/>
        </w:rPr>
      </w:pPr>
    </w:p>
    <w:p w:rsidR="00C6485F" w:rsidRPr="00981921" w:rsidRDefault="00C6485F" w:rsidP="00981921">
      <w:pPr>
        <w:pStyle w:val="a3"/>
        <w:jc w:val="both"/>
        <w:divId w:val="1371152133"/>
        <w:rPr>
          <w:sz w:val="20"/>
        </w:rPr>
      </w:pPr>
    </w:p>
    <w:sectPr w:rsidR="00C6485F" w:rsidRPr="0098192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EE0"/>
    <w:rsid w:val="007D2EE0"/>
    <w:rsid w:val="00981921"/>
    <w:rsid w:val="00C6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54282-0718-40D8-8313-4549BFF6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2024-04-16T06:14:00Z</cp:lastPrinted>
  <dcterms:created xsi:type="dcterms:W3CDTF">2024-04-16T05:41:00Z</dcterms:created>
  <dcterms:modified xsi:type="dcterms:W3CDTF">2024-04-16T06:14:00Z</dcterms:modified>
</cp:coreProperties>
</file>