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058843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E1BF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E1BF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CE1BFE">
      <w:pPr>
        <w:pStyle w:val="a3"/>
        <w:jc w:val="center"/>
        <w:divId w:val="110588439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E1BFE">
      <w:pPr>
        <w:pStyle w:val="a3"/>
        <w:jc w:val="center"/>
        <w:divId w:val="24611935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ՇԻՐԱԿԱՑՈՒ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ԱՐԵՎԵԼՅԱՆ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 </w:t>
      </w:r>
      <w:r>
        <w:rPr>
          <w:sz w:val="22"/>
          <w:szCs w:val="22"/>
        </w:rPr>
        <w:t>ՀՈՒՆԻՍԻ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115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07 </w:t>
      </w:r>
      <w:r>
        <w:rPr>
          <w:sz w:val="22"/>
          <w:szCs w:val="22"/>
        </w:rPr>
        <w:t>ՀՈՒԼԻՍԻ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204 </w:t>
      </w:r>
      <w:r>
        <w:rPr>
          <w:sz w:val="22"/>
          <w:szCs w:val="22"/>
        </w:rPr>
        <w:t>ՈՐՈՇՈՒՄՆԵՐԸ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</w:t>
      </w:r>
      <w:r>
        <w:rPr>
          <w:sz w:val="22"/>
          <w:szCs w:val="22"/>
        </w:rPr>
        <w:t>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857034" w:rsidRDefault="00CE1BFE">
      <w:pPr>
        <w:pStyle w:val="a3"/>
        <w:jc w:val="both"/>
        <w:divId w:val="1105884391"/>
        <w:rPr>
          <w:color w:val="000000" w:themeColor="text1"/>
          <w:sz w:val="22"/>
        </w:rPr>
      </w:pPr>
      <w:proofErr w:type="spellStart"/>
      <w:r w:rsidRPr="00857034">
        <w:rPr>
          <w:color w:val="000000" w:themeColor="text1"/>
          <w:sz w:val="22"/>
        </w:rPr>
        <w:t>Հիմք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ընդունելով</w:t>
      </w:r>
      <w:proofErr w:type="spellEnd"/>
      <w:r w:rsidRPr="00857034">
        <w:rPr>
          <w:color w:val="000000" w:themeColor="text1"/>
          <w:sz w:val="22"/>
        </w:rPr>
        <w:t xml:space="preserve"> </w:t>
      </w:r>
      <w:r w:rsidRPr="00857034">
        <w:rPr>
          <w:color w:val="000000" w:themeColor="text1"/>
          <w:sz w:val="22"/>
        </w:rPr>
        <w:t>ՀՀ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կադաստրի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կոմիտեի</w:t>
      </w:r>
      <w:proofErr w:type="spellEnd"/>
      <w:r w:rsidRPr="00857034">
        <w:rPr>
          <w:color w:val="000000" w:themeColor="text1"/>
          <w:sz w:val="22"/>
        </w:rPr>
        <w:t xml:space="preserve"> 15</w:t>
      </w:r>
      <w:r w:rsidRPr="00857034">
        <w:rPr>
          <w:rFonts w:ascii="Cambria Math" w:hAnsi="Cambria Math" w:cs="Cambria Math"/>
          <w:color w:val="000000" w:themeColor="text1"/>
          <w:sz w:val="22"/>
        </w:rPr>
        <w:t>․</w:t>
      </w:r>
      <w:r w:rsidRPr="00857034">
        <w:rPr>
          <w:color w:val="000000" w:themeColor="text1"/>
          <w:sz w:val="22"/>
        </w:rPr>
        <w:t>07</w:t>
      </w:r>
      <w:r w:rsidRPr="00857034">
        <w:rPr>
          <w:rFonts w:ascii="Cambria Math" w:hAnsi="Cambria Math" w:cs="Cambria Math"/>
          <w:color w:val="000000" w:themeColor="text1"/>
          <w:sz w:val="22"/>
        </w:rPr>
        <w:t>․</w:t>
      </w:r>
      <w:r w:rsidRPr="00857034">
        <w:rPr>
          <w:color w:val="000000" w:themeColor="text1"/>
          <w:sz w:val="22"/>
        </w:rPr>
        <w:t>2022</w:t>
      </w:r>
      <w:r w:rsidRPr="00857034">
        <w:rPr>
          <w:color w:val="000000" w:themeColor="text1"/>
          <w:sz w:val="22"/>
        </w:rPr>
        <w:t>թ</w:t>
      </w:r>
      <w:r w:rsidRPr="00857034">
        <w:rPr>
          <w:rFonts w:ascii="Cambria Math" w:hAnsi="Cambria Math" w:cs="Cambria Math"/>
          <w:color w:val="000000" w:themeColor="text1"/>
          <w:sz w:val="22"/>
        </w:rPr>
        <w:t>․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գույքի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նկատմամբ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իրավունքի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պետական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գրանցումը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մերժելու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</w:t>
      </w:r>
      <w:r w:rsidRPr="00857034">
        <w:rPr>
          <w:color w:val="000000" w:themeColor="text1"/>
          <w:sz w:val="22"/>
        </w:rPr>
        <w:t>Մ</w:t>
      </w:r>
      <w:r w:rsidRPr="00857034">
        <w:rPr>
          <w:color w:val="000000" w:themeColor="text1"/>
          <w:sz w:val="22"/>
        </w:rPr>
        <w:t xml:space="preserve">-15072022-06-0010 </w:t>
      </w:r>
      <w:proofErr w:type="spellStart"/>
      <w:r w:rsidRPr="00857034">
        <w:rPr>
          <w:color w:val="000000" w:themeColor="text1"/>
          <w:sz w:val="22"/>
        </w:rPr>
        <w:t>որոշումը</w:t>
      </w:r>
      <w:proofErr w:type="spellEnd"/>
      <w:r w:rsidRPr="00857034">
        <w:rPr>
          <w:color w:val="000000" w:themeColor="text1"/>
          <w:sz w:val="22"/>
        </w:rPr>
        <w:t>,</w:t>
      </w:r>
      <w:r w:rsidR="0085703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ղեկավարվելով</w:t>
      </w:r>
      <w:proofErr w:type="spellEnd"/>
      <w:r w:rsidR="0085703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857034">
        <w:rPr>
          <w:rFonts w:cs="GHEA Grapalat"/>
          <w:color w:val="000000" w:themeColor="text1"/>
          <w:sz w:val="22"/>
        </w:rPr>
        <w:t>«</w:t>
      </w:r>
      <w:proofErr w:type="spellStart"/>
      <w:r w:rsidRPr="00857034">
        <w:rPr>
          <w:color w:val="000000" w:themeColor="text1"/>
          <w:sz w:val="22"/>
        </w:rPr>
        <w:t>Տեղական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ինքնակառավարման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մասին</w:t>
      </w:r>
      <w:proofErr w:type="spellEnd"/>
      <w:r w:rsidRPr="00857034">
        <w:rPr>
          <w:color w:val="000000" w:themeColor="text1"/>
          <w:sz w:val="22"/>
        </w:rPr>
        <w:t xml:space="preserve">» </w:t>
      </w:r>
      <w:r w:rsidRPr="00857034">
        <w:rPr>
          <w:color w:val="000000" w:themeColor="text1"/>
          <w:sz w:val="22"/>
        </w:rPr>
        <w:t>ՀՀ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օրենքի</w:t>
      </w:r>
      <w:proofErr w:type="spellEnd"/>
      <w:r w:rsidRPr="00857034">
        <w:rPr>
          <w:color w:val="000000" w:themeColor="text1"/>
          <w:sz w:val="22"/>
        </w:rPr>
        <w:t xml:space="preserve"> 35-</w:t>
      </w:r>
      <w:r w:rsidRPr="00857034">
        <w:rPr>
          <w:color w:val="000000" w:themeColor="text1"/>
          <w:sz w:val="22"/>
        </w:rPr>
        <w:t>րդ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հոդվածի</w:t>
      </w:r>
      <w:proofErr w:type="spellEnd"/>
      <w:r w:rsidRPr="00857034">
        <w:rPr>
          <w:color w:val="000000" w:themeColor="text1"/>
          <w:sz w:val="22"/>
        </w:rPr>
        <w:t xml:space="preserve"> 1-</w:t>
      </w:r>
      <w:r w:rsidRPr="00857034">
        <w:rPr>
          <w:color w:val="000000" w:themeColor="text1"/>
          <w:sz w:val="22"/>
        </w:rPr>
        <w:t>ին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</w:t>
      </w:r>
      <w:proofErr w:type="spellEnd"/>
      <w:r w:rsidRPr="00857034">
        <w:rPr>
          <w:color w:val="000000" w:themeColor="text1"/>
          <w:sz w:val="22"/>
        </w:rPr>
        <w:t xml:space="preserve"> 24-</w:t>
      </w:r>
      <w:r w:rsidRPr="00857034">
        <w:rPr>
          <w:color w:val="000000" w:themeColor="text1"/>
          <w:sz w:val="22"/>
        </w:rPr>
        <w:t>րդ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կետով</w:t>
      </w:r>
      <w:proofErr w:type="spellEnd"/>
      <w:r w:rsidRPr="00857034">
        <w:rPr>
          <w:color w:val="000000" w:themeColor="text1"/>
          <w:sz w:val="22"/>
        </w:rPr>
        <w:t xml:space="preserve"> </w:t>
      </w:r>
      <w:r w:rsidRPr="00857034">
        <w:rPr>
          <w:color w:val="000000" w:themeColor="text1"/>
          <w:sz w:val="22"/>
        </w:rPr>
        <w:t>և</w:t>
      </w:r>
      <w:r w:rsidRPr="00857034">
        <w:rPr>
          <w:rFonts w:ascii="Calibri" w:hAnsi="Calibri" w:cs="Calibri"/>
          <w:color w:val="000000" w:themeColor="text1"/>
          <w:sz w:val="22"/>
        </w:rPr>
        <w:t> </w:t>
      </w:r>
      <w:r w:rsidRPr="00857034">
        <w:rPr>
          <w:rFonts w:cs="GHEA Grapalat"/>
          <w:color w:val="000000" w:themeColor="text1"/>
          <w:sz w:val="22"/>
        </w:rPr>
        <w:t>«</w:t>
      </w:r>
      <w:proofErr w:type="spellStart"/>
      <w:r w:rsidRPr="00857034">
        <w:rPr>
          <w:color w:val="000000" w:themeColor="text1"/>
          <w:sz w:val="22"/>
        </w:rPr>
        <w:t>Նորմատիվ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իրավա</w:t>
      </w:r>
      <w:r w:rsidRPr="00857034">
        <w:rPr>
          <w:color w:val="000000" w:themeColor="text1"/>
          <w:sz w:val="22"/>
        </w:rPr>
        <w:t>կան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ակտերի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մասին</w:t>
      </w:r>
      <w:proofErr w:type="spellEnd"/>
      <w:r w:rsidRPr="00857034">
        <w:rPr>
          <w:color w:val="000000" w:themeColor="text1"/>
          <w:sz w:val="22"/>
        </w:rPr>
        <w:t xml:space="preserve">» </w:t>
      </w:r>
      <w:r w:rsidRPr="00857034">
        <w:rPr>
          <w:color w:val="000000" w:themeColor="text1"/>
          <w:sz w:val="22"/>
        </w:rPr>
        <w:t>ՀՀ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օրենքի</w:t>
      </w:r>
      <w:proofErr w:type="spellEnd"/>
      <w:r w:rsidRPr="00857034">
        <w:rPr>
          <w:color w:val="000000" w:themeColor="text1"/>
          <w:sz w:val="22"/>
        </w:rPr>
        <w:t xml:space="preserve"> 37-</w:t>
      </w:r>
      <w:r w:rsidRPr="00857034">
        <w:rPr>
          <w:color w:val="000000" w:themeColor="text1"/>
          <w:sz w:val="22"/>
        </w:rPr>
        <w:t>րդ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հոդվածով</w:t>
      </w:r>
      <w:proofErr w:type="spellEnd"/>
      <w:r w:rsidRPr="00857034">
        <w:rPr>
          <w:color w:val="000000" w:themeColor="text1"/>
          <w:sz w:val="22"/>
        </w:rPr>
        <w:t>.</w:t>
      </w:r>
      <w:r w:rsidRPr="00857034">
        <w:rPr>
          <w:rFonts w:ascii="Calibri" w:hAnsi="Calibri" w:cs="Calibri"/>
          <w:color w:val="000000" w:themeColor="text1"/>
          <w:sz w:val="22"/>
        </w:rPr>
        <w:t> </w:t>
      </w:r>
      <w:r w:rsidRPr="00857034">
        <w:rPr>
          <w:color w:val="000000" w:themeColor="text1"/>
          <w:sz w:val="22"/>
        </w:rPr>
        <w:t>ՀՀ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կառավարության</w:t>
      </w:r>
      <w:proofErr w:type="spellEnd"/>
      <w:r w:rsidRPr="00857034">
        <w:rPr>
          <w:color w:val="000000" w:themeColor="text1"/>
          <w:sz w:val="22"/>
        </w:rPr>
        <w:t xml:space="preserve"> 2021 </w:t>
      </w:r>
      <w:proofErr w:type="spellStart"/>
      <w:r w:rsidRPr="00857034">
        <w:rPr>
          <w:color w:val="000000" w:themeColor="text1"/>
          <w:sz w:val="22"/>
        </w:rPr>
        <w:t>թվականի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փետրվարի</w:t>
      </w:r>
      <w:proofErr w:type="spellEnd"/>
      <w:r w:rsidRPr="00857034">
        <w:rPr>
          <w:color w:val="000000" w:themeColor="text1"/>
          <w:sz w:val="22"/>
        </w:rPr>
        <w:t xml:space="preserve"> 25-</w:t>
      </w:r>
      <w:r w:rsidRPr="00857034">
        <w:rPr>
          <w:color w:val="000000" w:themeColor="text1"/>
          <w:sz w:val="22"/>
        </w:rPr>
        <w:t>ի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233-</w:t>
      </w:r>
      <w:r w:rsidRPr="00857034">
        <w:rPr>
          <w:color w:val="000000" w:themeColor="text1"/>
          <w:sz w:val="22"/>
        </w:rPr>
        <w:t>Ն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որոշմամբ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հաստատված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կարգի</w:t>
      </w:r>
      <w:proofErr w:type="spellEnd"/>
      <w:r w:rsidRPr="00857034">
        <w:rPr>
          <w:color w:val="000000" w:themeColor="text1"/>
          <w:sz w:val="22"/>
        </w:rPr>
        <w:t xml:space="preserve"> 29-</w:t>
      </w:r>
      <w:r w:rsidRPr="00857034">
        <w:rPr>
          <w:color w:val="000000" w:themeColor="text1"/>
          <w:sz w:val="22"/>
        </w:rPr>
        <w:t>րդ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կետի</w:t>
      </w:r>
      <w:proofErr w:type="spellEnd"/>
      <w:r w:rsidRPr="00857034">
        <w:rPr>
          <w:color w:val="000000" w:themeColor="text1"/>
          <w:sz w:val="22"/>
        </w:rPr>
        <w:t xml:space="preserve"> 1-</w:t>
      </w:r>
      <w:r w:rsidRPr="00857034">
        <w:rPr>
          <w:color w:val="000000" w:themeColor="text1"/>
          <w:sz w:val="22"/>
        </w:rPr>
        <w:t>ին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ենթակետով</w:t>
      </w:r>
      <w:proofErr w:type="spellEnd"/>
      <w:r w:rsidRPr="00857034">
        <w:rPr>
          <w:color w:val="000000" w:themeColor="text1"/>
          <w:sz w:val="22"/>
        </w:rPr>
        <w:t>`</w:t>
      </w:r>
      <w:r w:rsidRPr="0085703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857034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857034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857034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857034">
        <w:rPr>
          <w:rStyle w:val="a5"/>
          <w:b/>
          <w:bCs/>
          <w:color w:val="000000" w:themeColor="text1"/>
          <w:sz w:val="22"/>
        </w:rPr>
        <w:t>.</w:t>
      </w:r>
    </w:p>
    <w:p w:rsidR="00000000" w:rsidRPr="00857034" w:rsidRDefault="00CE1BFE">
      <w:pPr>
        <w:pStyle w:val="a3"/>
        <w:jc w:val="both"/>
        <w:divId w:val="1105884391"/>
        <w:rPr>
          <w:color w:val="000000" w:themeColor="text1"/>
          <w:sz w:val="22"/>
        </w:rPr>
      </w:pPr>
      <w:r w:rsidRPr="00857034">
        <w:rPr>
          <w:color w:val="000000" w:themeColor="text1"/>
          <w:sz w:val="22"/>
        </w:rPr>
        <w:t xml:space="preserve">1. </w:t>
      </w:r>
      <w:proofErr w:type="spellStart"/>
      <w:r w:rsidRPr="00857034">
        <w:rPr>
          <w:color w:val="000000" w:themeColor="text1"/>
          <w:sz w:val="22"/>
        </w:rPr>
        <w:t>Վանաձոր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քաղաքի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Շիրակացու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փողոց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17</w:t>
      </w:r>
      <w:r w:rsidRPr="00857034">
        <w:rPr>
          <w:color w:val="000000" w:themeColor="text1"/>
          <w:sz w:val="22"/>
        </w:rPr>
        <w:t>ե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հասցեի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արևելյան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մասում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գտնվող</w:t>
      </w:r>
      <w:proofErr w:type="spellEnd"/>
      <w:r w:rsidR="0085703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857034">
        <w:rPr>
          <w:color w:val="000000" w:themeColor="text1"/>
          <w:sz w:val="22"/>
        </w:rPr>
        <w:t>0.245923</w:t>
      </w:r>
      <w:r w:rsidRPr="00857034">
        <w:rPr>
          <w:color w:val="000000" w:themeColor="text1"/>
          <w:sz w:val="22"/>
        </w:rPr>
        <w:t>հա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մակերեսով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</w:t>
      </w:r>
      <w:r w:rsidRPr="00857034">
        <w:rPr>
          <w:color w:val="000000" w:themeColor="text1"/>
          <w:sz w:val="22"/>
        </w:rPr>
        <w:t>ողամասին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տրամադրել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փոստային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հասցե</w:t>
      </w:r>
      <w:proofErr w:type="spellEnd"/>
      <w:r w:rsidRPr="00857034">
        <w:rPr>
          <w:color w:val="000000" w:themeColor="text1"/>
          <w:sz w:val="22"/>
        </w:rPr>
        <w:t>՝</w:t>
      </w:r>
      <w:r w:rsidRPr="00857034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857034">
        <w:rPr>
          <w:color w:val="000000" w:themeColor="text1"/>
          <w:sz w:val="22"/>
        </w:rPr>
        <w:t>Վանաձոր</w:t>
      </w:r>
      <w:proofErr w:type="spellEnd"/>
      <w:r w:rsidRPr="00857034">
        <w:rPr>
          <w:rFonts w:ascii="Calibri" w:hAnsi="Calibri" w:cs="Calibri"/>
          <w:color w:val="000000" w:themeColor="text1"/>
          <w:sz w:val="22"/>
        </w:rPr>
        <w:t> 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Վանաձոր</w:t>
      </w:r>
      <w:proofErr w:type="spellEnd"/>
      <w:proofErr w:type="gramEnd"/>
      <w:r w:rsidRPr="00857034">
        <w:rPr>
          <w:rFonts w:ascii="Calibri" w:hAnsi="Calibri" w:cs="Calibri"/>
          <w:color w:val="000000" w:themeColor="text1"/>
          <w:sz w:val="22"/>
        </w:rPr>
        <w:t> </w:t>
      </w:r>
      <w:r w:rsidRPr="00857034">
        <w:rPr>
          <w:color w:val="000000" w:themeColor="text1"/>
          <w:sz w:val="22"/>
        </w:rPr>
        <w:t>ք</w:t>
      </w:r>
      <w:r w:rsidRPr="00857034">
        <w:rPr>
          <w:color w:val="000000" w:themeColor="text1"/>
          <w:sz w:val="22"/>
        </w:rPr>
        <w:t xml:space="preserve">., </w:t>
      </w:r>
      <w:r w:rsidRPr="00857034">
        <w:rPr>
          <w:color w:val="000000" w:themeColor="text1"/>
          <w:sz w:val="22"/>
        </w:rPr>
        <w:t>Ա</w:t>
      </w:r>
      <w:r w:rsidRPr="00857034">
        <w:rPr>
          <w:color w:val="000000" w:themeColor="text1"/>
          <w:sz w:val="22"/>
        </w:rPr>
        <w:t xml:space="preserve">. </w:t>
      </w:r>
      <w:proofErr w:type="spellStart"/>
      <w:r w:rsidRPr="00857034">
        <w:rPr>
          <w:color w:val="000000" w:themeColor="text1"/>
          <w:sz w:val="22"/>
        </w:rPr>
        <w:t>Շիրակացու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փողոց</w:t>
      </w:r>
      <w:proofErr w:type="spellEnd"/>
      <w:r w:rsidRPr="00857034">
        <w:rPr>
          <w:color w:val="000000" w:themeColor="text1"/>
          <w:sz w:val="22"/>
        </w:rPr>
        <w:t xml:space="preserve">, 17/5 </w:t>
      </w:r>
      <w:proofErr w:type="spellStart"/>
      <w:r w:rsidRPr="00857034">
        <w:rPr>
          <w:color w:val="000000" w:themeColor="text1"/>
          <w:sz w:val="22"/>
        </w:rPr>
        <w:t>հողամաս</w:t>
      </w:r>
      <w:proofErr w:type="spellEnd"/>
      <w:r w:rsidRPr="00857034">
        <w:rPr>
          <w:color w:val="000000" w:themeColor="text1"/>
          <w:sz w:val="22"/>
        </w:rPr>
        <w:t>:</w:t>
      </w:r>
      <w:r w:rsidRPr="00857034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857034" w:rsidRDefault="00CE1BFE">
      <w:pPr>
        <w:pStyle w:val="a3"/>
        <w:jc w:val="both"/>
        <w:divId w:val="1105884391"/>
        <w:rPr>
          <w:color w:val="000000" w:themeColor="text1"/>
          <w:sz w:val="22"/>
        </w:rPr>
      </w:pPr>
      <w:r w:rsidRPr="00857034">
        <w:rPr>
          <w:color w:val="000000" w:themeColor="text1"/>
          <w:sz w:val="22"/>
        </w:rPr>
        <w:t>2.</w:t>
      </w:r>
      <w:r w:rsidRPr="0085703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857034">
        <w:rPr>
          <w:color w:val="000000" w:themeColor="text1"/>
          <w:sz w:val="22"/>
        </w:rPr>
        <w:t>Ուժը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կորցրած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ճանաչել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Վանաձոր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համայնքի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ղեկավարի</w:t>
      </w:r>
      <w:proofErr w:type="spellEnd"/>
      <w:r w:rsidRPr="00857034">
        <w:rPr>
          <w:color w:val="000000" w:themeColor="text1"/>
          <w:sz w:val="22"/>
        </w:rPr>
        <w:t xml:space="preserve"> 20 </w:t>
      </w:r>
      <w:proofErr w:type="spellStart"/>
      <w:r w:rsidRPr="00857034">
        <w:rPr>
          <w:color w:val="000000" w:themeColor="text1"/>
          <w:sz w:val="22"/>
        </w:rPr>
        <w:t>հունիսի</w:t>
      </w:r>
      <w:proofErr w:type="spellEnd"/>
      <w:r w:rsidRPr="00857034">
        <w:rPr>
          <w:color w:val="000000" w:themeColor="text1"/>
          <w:sz w:val="22"/>
        </w:rPr>
        <w:t xml:space="preserve"> 2022 </w:t>
      </w:r>
      <w:proofErr w:type="spellStart"/>
      <w:r w:rsidRPr="00857034">
        <w:rPr>
          <w:color w:val="000000" w:themeColor="text1"/>
          <w:sz w:val="22"/>
        </w:rPr>
        <w:t>թվականի</w:t>
      </w:r>
      <w:proofErr w:type="spellEnd"/>
      <w:r w:rsidR="0085703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857034">
        <w:rPr>
          <w:rFonts w:cs="GHEA Grapalat"/>
          <w:color w:val="000000" w:themeColor="text1"/>
          <w:sz w:val="22"/>
        </w:rPr>
        <w:t>«</w:t>
      </w:r>
      <w:proofErr w:type="spellStart"/>
      <w:r w:rsidRPr="00857034">
        <w:rPr>
          <w:color w:val="000000" w:themeColor="text1"/>
          <w:sz w:val="22"/>
        </w:rPr>
        <w:t>Վանաձոր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քաղաքի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Շիրակացու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փողոց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17</w:t>
      </w:r>
      <w:r w:rsidRPr="00857034">
        <w:rPr>
          <w:color w:val="000000" w:themeColor="text1"/>
          <w:sz w:val="22"/>
        </w:rPr>
        <w:t>ե</w:t>
      </w:r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հասցեի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արևելյան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մասում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գտնվող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հողամասին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փոստային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</w:t>
      </w:r>
      <w:r w:rsidRPr="00857034">
        <w:rPr>
          <w:color w:val="000000" w:themeColor="text1"/>
          <w:sz w:val="22"/>
        </w:rPr>
        <w:t>սցե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տրամադրելու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մասին</w:t>
      </w:r>
      <w:proofErr w:type="spellEnd"/>
      <w:r w:rsidRPr="00857034">
        <w:rPr>
          <w:color w:val="000000" w:themeColor="text1"/>
          <w:sz w:val="22"/>
        </w:rPr>
        <w:t xml:space="preserve">»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115 </w:t>
      </w:r>
      <w:r w:rsidRPr="00857034">
        <w:rPr>
          <w:color w:val="000000" w:themeColor="text1"/>
          <w:sz w:val="22"/>
        </w:rPr>
        <w:t>և</w:t>
      </w:r>
      <w:r w:rsidRPr="00857034">
        <w:rPr>
          <w:color w:val="000000" w:themeColor="text1"/>
          <w:sz w:val="22"/>
        </w:rPr>
        <w:t xml:space="preserve"> 07 </w:t>
      </w:r>
      <w:proofErr w:type="spellStart"/>
      <w:r w:rsidRPr="00857034">
        <w:rPr>
          <w:color w:val="000000" w:themeColor="text1"/>
          <w:sz w:val="22"/>
        </w:rPr>
        <w:t>հուլիսի</w:t>
      </w:r>
      <w:proofErr w:type="spellEnd"/>
      <w:r w:rsidRPr="00857034">
        <w:rPr>
          <w:color w:val="000000" w:themeColor="text1"/>
          <w:sz w:val="22"/>
        </w:rPr>
        <w:t xml:space="preserve"> 2022 </w:t>
      </w:r>
      <w:proofErr w:type="spellStart"/>
      <w:r w:rsidRPr="00857034">
        <w:rPr>
          <w:color w:val="000000" w:themeColor="text1"/>
          <w:sz w:val="22"/>
        </w:rPr>
        <w:t>թվականի</w:t>
      </w:r>
      <w:proofErr w:type="spellEnd"/>
      <w:r w:rsidRPr="00857034">
        <w:rPr>
          <w:color w:val="000000" w:themeColor="text1"/>
          <w:sz w:val="22"/>
        </w:rPr>
        <w:t xml:space="preserve"> «</w:t>
      </w:r>
      <w:proofErr w:type="spellStart"/>
      <w:r w:rsidRPr="00857034">
        <w:rPr>
          <w:color w:val="000000" w:themeColor="text1"/>
          <w:sz w:val="22"/>
        </w:rPr>
        <w:t>Վանաձոր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համայնքի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ղեկավարի</w:t>
      </w:r>
      <w:proofErr w:type="spellEnd"/>
      <w:r w:rsidRPr="00857034">
        <w:rPr>
          <w:color w:val="000000" w:themeColor="text1"/>
          <w:sz w:val="22"/>
        </w:rPr>
        <w:t xml:space="preserve"> 20 </w:t>
      </w:r>
      <w:proofErr w:type="spellStart"/>
      <w:r w:rsidRPr="00857034">
        <w:rPr>
          <w:color w:val="000000" w:themeColor="text1"/>
          <w:sz w:val="22"/>
        </w:rPr>
        <w:t>հունիսի</w:t>
      </w:r>
      <w:proofErr w:type="spellEnd"/>
      <w:r w:rsidRPr="00857034">
        <w:rPr>
          <w:color w:val="000000" w:themeColor="text1"/>
          <w:sz w:val="22"/>
        </w:rPr>
        <w:t xml:space="preserve"> 2022 </w:t>
      </w:r>
      <w:proofErr w:type="spellStart"/>
      <w:r w:rsidRPr="00857034">
        <w:rPr>
          <w:color w:val="000000" w:themeColor="text1"/>
          <w:sz w:val="22"/>
        </w:rPr>
        <w:t>թվականի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115 </w:t>
      </w:r>
      <w:proofErr w:type="spellStart"/>
      <w:r w:rsidRPr="00857034">
        <w:rPr>
          <w:color w:val="000000" w:themeColor="text1"/>
          <w:sz w:val="22"/>
        </w:rPr>
        <w:t>որոշման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մեջ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փոփոխություն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կատարելու</w:t>
      </w:r>
      <w:proofErr w:type="spellEnd"/>
      <w:r w:rsidRPr="00857034">
        <w:rPr>
          <w:color w:val="000000" w:themeColor="text1"/>
          <w:sz w:val="22"/>
        </w:rPr>
        <w:t xml:space="preserve"> </w:t>
      </w:r>
      <w:proofErr w:type="spellStart"/>
      <w:r w:rsidRPr="00857034">
        <w:rPr>
          <w:color w:val="000000" w:themeColor="text1"/>
          <w:sz w:val="22"/>
        </w:rPr>
        <w:t>մասին</w:t>
      </w:r>
      <w:proofErr w:type="spellEnd"/>
      <w:r w:rsidRPr="00857034">
        <w:rPr>
          <w:color w:val="000000" w:themeColor="text1"/>
          <w:sz w:val="22"/>
        </w:rPr>
        <w:t xml:space="preserve">» </w:t>
      </w:r>
      <w:proofErr w:type="spellStart"/>
      <w:r w:rsidRPr="00857034">
        <w:rPr>
          <w:color w:val="000000" w:themeColor="text1"/>
          <w:sz w:val="22"/>
        </w:rPr>
        <w:t>թիվ</w:t>
      </w:r>
      <w:proofErr w:type="spellEnd"/>
      <w:r w:rsidRPr="00857034">
        <w:rPr>
          <w:color w:val="000000" w:themeColor="text1"/>
          <w:sz w:val="22"/>
        </w:rPr>
        <w:t xml:space="preserve"> 204 </w:t>
      </w:r>
      <w:proofErr w:type="spellStart"/>
      <w:r w:rsidRPr="00857034">
        <w:rPr>
          <w:color w:val="000000" w:themeColor="text1"/>
          <w:sz w:val="22"/>
        </w:rPr>
        <w:t>որոշումները</w:t>
      </w:r>
      <w:proofErr w:type="spellEnd"/>
      <w:r w:rsidRPr="00857034">
        <w:rPr>
          <w:color w:val="000000" w:themeColor="text1"/>
          <w:sz w:val="22"/>
        </w:rPr>
        <w:t>:</w:t>
      </w:r>
    </w:p>
    <w:p w:rsidR="00000000" w:rsidRDefault="00CE1BFE">
      <w:pPr>
        <w:pStyle w:val="a3"/>
        <w:divId w:val="1105884391"/>
      </w:pPr>
      <w:r>
        <w:rPr>
          <w:rFonts w:ascii="Calibri" w:hAnsi="Calibri" w:cs="Calibri"/>
        </w:rPr>
        <w:t> </w:t>
      </w:r>
    </w:p>
    <w:p w:rsidR="00857034" w:rsidRDefault="00857034" w:rsidP="00857034">
      <w:pPr>
        <w:pStyle w:val="a3"/>
        <w:spacing w:before="0" w:beforeAutospacing="0" w:after="0" w:afterAutospacing="0"/>
        <w:ind w:left="708"/>
        <w:divId w:val="1105884391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857034" w:rsidRPr="00DE238E" w:rsidRDefault="00857034" w:rsidP="00857034">
      <w:pPr>
        <w:pStyle w:val="a3"/>
        <w:spacing w:before="0" w:beforeAutospacing="0" w:after="0" w:afterAutospacing="0"/>
        <w:ind w:firstLine="708"/>
        <w:divId w:val="110588439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857034" w:rsidRPr="00191252" w:rsidRDefault="00857034" w:rsidP="00857034">
      <w:pPr>
        <w:pStyle w:val="a3"/>
        <w:spacing w:before="0" w:beforeAutospacing="0" w:after="0" w:afterAutospacing="0"/>
        <w:ind w:firstLine="708"/>
        <w:divId w:val="1105884391"/>
        <w:rPr>
          <w:sz w:val="18"/>
          <w:szCs w:val="18"/>
          <w:lang w:val="hy-AM"/>
        </w:rPr>
      </w:pPr>
    </w:p>
    <w:p w:rsidR="00857034" w:rsidRPr="00534DA2" w:rsidRDefault="00857034" w:rsidP="00857034">
      <w:pPr>
        <w:pStyle w:val="a3"/>
        <w:spacing w:before="0" w:beforeAutospacing="0" w:after="0" w:afterAutospacing="0"/>
        <w:ind w:left="708"/>
        <w:divId w:val="110588439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857034" w:rsidRDefault="00857034" w:rsidP="00857034">
      <w:pPr>
        <w:pStyle w:val="a3"/>
        <w:spacing w:before="0" w:beforeAutospacing="0" w:after="0" w:afterAutospacing="0"/>
        <w:ind w:left="708"/>
        <w:divId w:val="110588439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857034" w:rsidRPr="00534DA2" w:rsidRDefault="00857034" w:rsidP="00857034">
      <w:pPr>
        <w:pStyle w:val="a3"/>
        <w:spacing w:before="0" w:beforeAutospacing="0" w:after="0" w:afterAutospacing="0"/>
        <w:ind w:left="708"/>
        <w:divId w:val="110588439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CE1BFE" w:rsidRPr="00857034" w:rsidRDefault="00CE1BFE" w:rsidP="00857034">
      <w:pPr>
        <w:pStyle w:val="a3"/>
        <w:ind w:left="708"/>
        <w:divId w:val="1105884391"/>
        <w:rPr>
          <w:sz w:val="18"/>
          <w:lang w:val="hy-AM"/>
        </w:rPr>
      </w:pPr>
      <w:bookmarkStart w:id="0" w:name="_GoBack"/>
      <w:bookmarkEnd w:id="0"/>
    </w:p>
    <w:sectPr w:rsidR="00CE1BFE" w:rsidRPr="0085703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CE1"/>
    <w:rsid w:val="00627CE1"/>
    <w:rsid w:val="00857034"/>
    <w:rsid w:val="00C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DE0"/>
  <w15:docId w15:val="{AF131DAA-A767-46E8-9F90-6793B29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2022-08-08T08:42:00Z</cp:lastPrinted>
  <dcterms:created xsi:type="dcterms:W3CDTF">2022-08-08T08:40:00Z</dcterms:created>
  <dcterms:modified xsi:type="dcterms:W3CDTF">2022-08-08T08:42:00Z</dcterms:modified>
</cp:coreProperties>
</file>