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4"/>
      </w:tblGrid>
      <w:tr w:rsidR="00000000">
        <w:trPr>
          <w:divId w:val="203510850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E4DE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c401d8da3b$daddcb80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c401d8da3b$daddcb80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E4DEE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6E4DEE">
      <w:pPr>
        <w:pStyle w:val="a3"/>
        <w:jc w:val="center"/>
        <w:divId w:val="2035108503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07 </w:t>
      </w:r>
      <w:proofErr w:type="spellStart"/>
      <w:r>
        <w:t>հոկտեմբերի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601</w:t>
      </w:r>
      <w:r>
        <w:rPr>
          <w:rFonts w:ascii="Calibri" w:hAnsi="Calibri" w:cs="Calibri"/>
          <w:sz w:val="22"/>
          <w:szCs w:val="22"/>
        </w:rPr>
        <w:t> </w:t>
      </w:r>
    </w:p>
    <w:p w:rsidR="00000000" w:rsidRPr="00D67609" w:rsidRDefault="006E4DEE" w:rsidP="00D67609">
      <w:pPr>
        <w:pStyle w:val="a3"/>
        <w:jc w:val="center"/>
        <w:divId w:val="959146695"/>
        <w:rPr>
          <w:sz w:val="18"/>
          <w:szCs w:val="18"/>
        </w:rPr>
      </w:pPr>
      <w:r w:rsidRPr="00D67609">
        <w:rPr>
          <w:sz w:val="18"/>
          <w:szCs w:val="18"/>
        </w:rPr>
        <w:t>ՎԱՆԱՁՈՐ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ԳՅՈՒՂ</w:t>
      </w:r>
      <w:r w:rsidRPr="00D67609">
        <w:rPr>
          <w:sz w:val="18"/>
          <w:szCs w:val="18"/>
        </w:rPr>
        <w:t xml:space="preserve"> </w:t>
      </w:r>
      <w:proofErr w:type="gramStart"/>
      <w:r w:rsidRPr="00D67609">
        <w:rPr>
          <w:sz w:val="18"/>
          <w:szCs w:val="18"/>
        </w:rPr>
        <w:t>ԳՈՒԳԱՐՔ</w:t>
      </w:r>
      <w:r w:rsidRPr="00D67609">
        <w:rPr>
          <w:sz w:val="18"/>
          <w:szCs w:val="18"/>
        </w:rPr>
        <w:t>,</w:t>
      </w:r>
      <w:r w:rsidRPr="00D67609">
        <w:rPr>
          <w:sz w:val="18"/>
          <w:szCs w:val="18"/>
        </w:rPr>
        <w:t>ՔՈԹԵՋԱՅԻՆ</w:t>
      </w:r>
      <w:proofErr w:type="gramEnd"/>
      <w:r w:rsidRPr="00D67609">
        <w:rPr>
          <w:sz w:val="18"/>
          <w:szCs w:val="18"/>
        </w:rPr>
        <w:t xml:space="preserve"> 10-</w:t>
      </w:r>
      <w:r w:rsidRPr="00D67609">
        <w:rPr>
          <w:sz w:val="18"/>
          <w:szCs w:val="18"/>
        </w:rPr>
        <w:t>ՐԴ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ՓՈՂՈՑ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ԹԻՎ</w:t>
      </w:r>
      <w:r w:rsidRPr="00D67609">
        <w:rPr>
          <w:sz w:val="18"/>
          <w:szCs w:val="18"/>
        </w:rPr>
        <w:t xml:space="preserve"> 36 </w:t>
      </w:r>
      <w:r w:rsidRPr="00D67609">
        <w:rPr>
          <w:sz w:val="18"/>
          <w:szCs w:val="18"/>
        </w:rPr>
        <w:t>ՀԱՍՑԵՈՒՄ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ԻՆՔՆԱԿԱՄ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ԿԱՌՈ</w:t>
      </w:r>
      <w:r w:rsidRPr="00D67609">
        <w:rPr>
          <w:sz w:val="18"/>
          <w:szCs w:val="18"/>
        </w:rPr>
        <w:t>ՒՑՎԱԾ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ԲՆԱԿԵԼԻ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ՏԱՆ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ԵՎ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ԴՐԱՆՈՎ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ԶԲԱՂԵՑՎԱԾ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ՈՒ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ՍՊԱՍԱՐԿՄԱՆ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ՀԱՄԱՐ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ԱՆՀՐԱԺԵՇՏ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ՀՈՂԱՄԱՍԻ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ՆԿԱՏՄԱՄԲ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ՎԱՆԱՁՈՐ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ՀԱՄԱՅՆՔԻ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ՍԵՓԱԿԱՆՈՒԹՅՈՒՆԸ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ՃԱՆԱՉԵԼՈՒ</w:t>
      </w:r>
      <w:r w:rsidRPr="00D67609">
        <w:rPr>
          <w:sz w:val="18"/>
          <w:szCs w:val="18"/>
        </w:rPr>
        <w:t xml:space="preserve">, </w:t>
      </w:r>
      <w:r w:rsidRPr="00D67609">
        <w:rPr>
          <w:sz w:val="18"/>
          <w:szCs w:val="18"/>
        </w:rPr>
        <w:t>ԲՆԱԿԵԼԻ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ՏՈՒՆՆ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ՕՐԻՆԱԿԱՆԱՑՆԵԼՈՒ</w:t>
      </w:r>
      <w:r w:rsidRPr="00D67609">
        <w:rPr>
          <w:sz w:val="18"/>
          <w:szCs w:val="18"/>
        </w:rPr>
        <w:t xml:space="preserve">, </w:t>
      </w:r>
      <w:r w:rsidRPr="00D67609">
        <w:rPr>
          <w:sz w:val="18"/>
          <w:szCs w:val="18"/>
        </w:rPr>
        <w:t>ՀՈՂԱՄԱՍԻ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ԳՈՐԾԱՌՆԱԿԱՆ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ՆՇԱՆԱԿՈՒԹՅՈՒՆԸ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ՓՈԽԵԼՈՒ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ԵՎ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ՓՈՍՏԱՅԻՆ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ՀԱՍՑԵ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ՏՐԱՄԱԴՐԵԼՈՒ</w:t>
      </w:r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ՄԱՍԻՆ</w:t>
      </w:r>
    </w:p>
    <w:p w:rsidR="00000000" w:rsidRPr="00D67609" w:rsidRDefault="006E4DEE" w:rsidP="00D67609">
      <w:pPr>
        <w:pStyle w:val="a3"/>
        <w:jc w:val="both"/>
        <w:divId w:val="2035108503"/>
        <w:rPr>
          <w:sz w:val="18"/>
          <w:szCs w:val="18"/>
        </w:rPr>
      </w:pPr>
      <w:r w:rsidRPr="00D67609">
        <w:rPr>
          <w:rFonts w:ascii="Calibri" w:hAnsi="Calibri" w:cs="Calibri"/>
          <w:sz w:val="18"/>
          <w:szCs w:val="18"/>
        </w:rPr>
        <w:t> </w:t>
      </w:r>
      <w:proofErr w:type="spellStart"/>
      <w:r w:rsidRPr="00D67609">
        <w:rPr>
          <w:sz w:val="18"/>
          <w:szCs w:val="18"/>
        </w:rPr>
        <w:t>Հիմք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ընդունել</w:t>
      </w:r>
      <w:r w:rsidRPr="00D67609">
        <w:rPr>
          <w:sz w:val="18"/>
          <w:szCs w:val="18"/>
        </w:rPr>
        <w:t>ով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Ռայա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Վլադիմիրի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Հովսեփյանի</w:t>
      </w:r>
      <w:proofErr w:type="spellEnd"/>
      <w:r w:rsidRPr="00D67609">
        <w:rPr>
          <w:sz w:val="18"/>
          <w:szCs w:val="18"/>
        </w:rPr>
        <w:t xml:space="preserve"> 10</w:t>
      </w:r>
      <w:r w:rsidRPr="00D67609">
        <w:rPr>
          <w:rFonts w:ascii="Cambria Math" w:hAnsi="Cambria Math" w:cs="Cambria Math"/>
          <w:sz w:val="18"/>
          <w:szCs w:val="18"/>
        </w:rPr>
        <w:t>․</w:t>
      </w:r>
      <w:r w:rsidRPr="00D67609">
        <w:rPr>
          <w:sz w:val="18"/>
          <w:szCs w:val="18"/>
        </w:rPr>
        <w:t>06</w:t>
      </w:r>
      <w:r w:rsidRPr="00D67609">
        <w:rPr>
          <w:rFonts w:ascii="Cambria Math" w:hAnsi="Cambria Math" w:cs="Cambria Math"/>
          <w:sz w:val="18"/>
          <w:szCs w:val="18"/>
        </w:rPr>
        <w:t>․</w:t>
      </w:r>
      <w:r w:rsidRPr="00D67609">
        <w:rPr>
          <w:sz w:val="18"/>
          <w:szCs w:val="18"/>
        </w:rPr>
        <w:t>2022</w:t>
      </w:r>
      <w:r w:rsidRPr="00D67609">
        <w:rPr>
          <w:sz w:val="18"/>
          <w:szCs w:val="18"/>
        </w:rPr>
        <w:t>թ</w:t>
      </w:r>
      <w:r w:rsidRPr="00D67609">
        <w:rPr>
          <w:sz w:val="18"/>
          <w:szCs w:val="18"/>
        </w:rPr>
        <w:t xml:space="preserve">. </w:t>
      </w:r>
      <w:proofErr w:type="spellStart"/>
      <w:r w:rsidRPr="00D67609">
        <w:rPr>
          <w:sz w:val="18"/>
          <w:szCs w:val="18"/>
        </w:rPr>
        <w:t>թիվ</w:t>
      </w:r>
      <w:proofErr w:type="spellEnd"/>
      <w:r w:rsidRPr="00D67609">
        <w:rPr>
          <w:sz w:val="18"/>
          <w:szCs w:val="18"/>
        </w:rPr>
        <w:t xml:space="preserve"> 02/5499 </w:t>
      </w:r>
      <w:proofErr w:type="spellStart"/>
      <w:r w:rsidRPr="00D67609">
        <w:rPr>
          <w:sz w:val="18"/>
          <w:szCs w:val="18"/>
        </w:rPr>
        <w:t>դիմումը</w:t>
      </w:r>
      <w:proofErr w:type="spellEnd"/>
      <w:r w:rsidRPr="00D67609">
        <w:rPr>
          <w:sz w:val="18"/>
          <w:szCs w:val="18"/>
        </w:rPr>
        <w:t xml:space="preserve">, </w:t>
      </w:r>
      <w:proofErr w:type="spellStart"/>
      <w:r w:rsidRPr="00D67609">
        <w:rPr>
          <w:sz w:val="18"/>
          <w:szCs w:val="18"/>
        </w:rPr>
        <w:t>անշարժ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գույքերի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հասցեներ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տրամադրելու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մասին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որոշման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քաղվածքը</w:t>
      </w:r>
      <w:proofErr w:type="spellEnd"/>
      <w:r w:rsidRPr="00D67609">
        <w:rPr>
          <w:sz w:val="18"/>
          <w:szCs w:val="18"/>
        </w:rPr>
        <w:t xml:space="preserve">, </w:t>
      </w:r>
      <w:proofErr w:type="spellStart"/>
      <w:r w:rsidRPr="00D67609">
        <w:rPr>
          <w:sz w:val="18"/>
          <w:szCs w:val="18"/>
        </w:rPr>
        <w:t>հանրային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ծառայություններ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մատուցող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կազմակերպությունների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եզրակացությունները</w:t>
      </w:r>
      <w:proofErr w:type="spellEnd"/>
      <w:r w:rsidRPr="00D67609">
        <w:rPr>
          <w:sz w:val="18"/>
          <w:szCs w:val="18"/>
        </w:rPr>
        <w:t>,</w:t>
      </w:r>
      <w:r w:rsidRPr="00D67609">
        <w:rPr>
          <w:rFonts w:ascii="Calibri" w:hAnsi="Calibri" w:cs="Calibri"/>
          <w:sz w:val="18"/>
          <w:szCs w:val="18"/>
        </w:rPr>
        <w:t> </w:t>
      </w:r>
      <w:r w:rsidRPr="00D67609">
        <w:rPr>
          <w:rFonts w:cs="GHEA Grapalat"/>
          <w:sz w:val="18"/>
          <w:szCs w:val="18"/>
        </w:rPr>
        <w:t>«</w:t>
      </w:r>
      <w:proofErr w:type="spellStart"/>
      <w:r w:rsidRPr="00D67609">
        <w:rPr>
          <w:sz w:val="18"/>
          <w:szCs w:val="18"/>
        </w:rPr>
        <w:t>Վանաձորի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նախագծող</w:t>
      </w:r>
      <w:proofErr w:type="spellEnd"/>
      <w:r w:rsidRPr="00D67609">
        <w:rPr>
          <w:sz w:val="18"/>
          <w:szCs w:val="18"/>
        </w:rPr>
        <w:t xml:space="preserve">» </w:t>
      </w:r>
      <w:r w:rsidRPr="00D67609">
        <w:rPr>
          <w:sz w:val="18"/>
          <w:szCs w:val="18"/>
        </w:rPr>
        <w:t>ՍՊԸ</w:t>
      </w:r>
      <w:r w:rsidRPr="00D67609">
        <w:rPr>
          <w:sz w:val="18"/>
          <w:szCs w:val="18"/>
        </w:rPr>
        <w:t>-</w:t>
      </w:r>
      <w:r w:rsidRPr="00D67609">
        <w:rPr>
          <w:sz w:val="18"/>
          <w:szCs w:val="18"/>
        </w:rPr>
        <w:t>ի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կողմից</w:t>
      </w:r>
      <w:proofErr w:type="spellEnd"/>
      <w:r w:rsidRPr="00D67609">
        <w:rPr>
          <w:sz w:val="18"/>
          <w:szCs w:val="18"/>
        </w:rPr>
        <w:t xml:space="preserve"> 15</w:t>
      </w:r>
      <w:r w:rsidRPr="00D67609">
        <w:rPr>
          <w:rFonts w:ascii="Cambria Math" w:hAnsi="Cambria Math" w:cs="Cambria Math"/>
          <w:sz w:val="18"/>
          <w:szCs w:val="18"/>
        </w:rPr>
        <w:t>․</w:t>
      </w:r>
      <w:r w:rsidRPr="00D67609">
        <w:rPr>
          <w:sz w:val="18"/>
          <w:szCs w:val="18"/>
        </w:rPr>
        <w:t>07</w:t>
      </w:r>
      <w:r w:rsidRPr="00D67609">
        <w:rPr>
          <w:rFonts w:ascii="Cambria Math" w:hAnsi="Cambria Math" w:cs="Cambria Math"/>
          <w:sz w:val="18"/>
          <w:szCs w:val="18"/>
        </w:rPr>
        <w:t>․</w:t>
      </w:r>
      <w:r w:rsidRPr="00D67609">
        <w:rPr>
          <w:sz w:val="18"/>
          <w:szCs w:val="18"/>
        </w:rPr>
        <w:t>2022</w:t>
      </w:r>
      <w:r w:rsidRPr="00D67609">
        <w:rPr>
          <w:sz w:val="18"/>
          <w:szCs w:val="18"/>
        </w:rPr>
        <w:t>թ</w:t>
      </w:r>
      <w:r w:rsidRPr="00D67609">
        <w:rPr>
          <w:sz w:val="18"/>
          <w:szCs w:val="18"/>
        </w:rPr>
        <w:t xml:space="preserve">. </w:t>
      </w:r>
      <w:proofErr w:type="spellStart"/>
      <w:r w:rsidRPr="00D67609">
        <w:rPr>
          <w:sz w:val="18"/>
          <w:szCs w:val="18"/>
        </w:rPr>
        <w:t>տրված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շինու</w:t>
      </w:r>
      <w:r w:rsidRPr="00D67609">
        <w:rPr>
          <w:sz w:val="18"/>
          <w:szCs w:val="18"/>
        </w:rPr>
        <w:t>թյունների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տեխնիկական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վիճակի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վերաբերյալ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թիվ</w:t>
      </w:r>
      <w:proofErr w:type="spellEnd"/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ՎՆ</w:t>
      </w:r>
      <w:r w:rsidRPr="00D67609">
        <w:rPr>
          <w:sz w:val="18"/>
          <w:szCs w:val="18"/>
        </w:rPr>
        <w:t xml:space="preserve"> 1-56/22 </w:t>
      </w:r>
      <w:r w:rsidRPr="00D67609">
        <w:rPr>
          <w:sz w:val="18"/>
          <w:szCs w:val="18"/>
        </w:rPr>
        <w:t>Ի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եզրակացությունը</w:t>
      </w:r>
      <w:proofErr w:type="spellEnd"/>
      <w:r w:rsidRPr="00D67609">
        <w:rPr>
          <w:sz w:val="18"/>
          <w:szCs w:val="18"/>
        </w:rPr>
        <w:t>,</w:t>
      </w:r>
      <w:r w:rsidRPr="00D67609">
        <w:rPr>
          <w:rFonts w:ascii="Calibri" w:hAnsi="Calibri" w:cs="Calibri"/>
          <w:sz w:val="18"/>
          <w:szCs w:val="18"/>
        </w:rPr>
        <w:t> </w:t>
      </w:r>
      <w:r w:rsidRPr="00D67609">
        <w:rPr>
          <w:rFonts w:cs="GHEA Grapalat"/>
          <w:sz w:val="18"/>
          <w:szCs w:val="18"/>
        </w:rPr>
        <w:t>«</w:t>
      </w:r>
      <w:r w:rsidRPr="00D67609">
        <w:rPr>
          <w:sz w:val="18"/>
          <w:szCs w:val="18"/>
        </w:rPr>
        <w:t>ԻՆԷՔՍ</w:t>
      </w:r>
      <w:r w:rsidRPr="00D67609">
        <w:rPr>
          <w:sz w:val="18"/>
          <w:szCs w:val="18"/>
        </w:rPr>
        <w:t xml:space="preserve">» </w:t>
      </w:r>
      <w:r w:rsidRPr="00D67609">
        <w:rPr>
          <w:sz w:val="18"/>
          <w:szCs w:val="18"/>
        </w:rPr>
        <w:t>ՍՊԸ</w:t>
      </w:r>
      <w:r w:rsidRPr="00D67609">
        <w:rPr>
          <w:sz w:val="18"/>
          <w:szCs w:val="18"/>
        </w:rPr>
        <w:t>-</w:t>
      </w:r>
      <w:r w:rsidRPr="00D67609">
        <w:rPr>
          <w:sz w:val="18"/>
          <w:szCs w:val="18"/>
        </w:rPr>
        <w:t>ի</w:t>
      </w:r>
      <w:r w:rsidRPr="00D67609">
        <w:rPr>
          <w:rFonts w:ascii="Calibri" w:hAnsi="Calibri" w:cs="Calibri"/>
          <w:sz w:val="18"/>
          <w:szCs w:val="18"/>
        </w:rPr>
        <w:t> </w:t>
      </w:r>
      <w:proofErr w:type="spellStart"/>
      <w:r w:rsidRPr="00D67609">
        <w:rPr>
          <w:sz w:val="18"/>
          <w:szCs w:val="18"/>
        </w:rPr>
        <w:t>կողմից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տրված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հողամասի</w:t>
      </w:r>
      <w:proofErr w:type="spellEnd"/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և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շինությունների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հատակագծերը</w:t>
      </w:r>
      <w:proofErr w:type="spellEnd"/>
      <w:r w:rsidRPr="00D67609">
        <w:rPr>
          <w:sz w:val="18"/>
          <w:szCs w:val="18"/>
        </w:rPr>
        <w:t xml:space="preserve">, </w:t>
      </w:r>
      <w:proofErr w:type="spellStart"/>
      <w:r w:rsidRPr="00D67609">
        <w:rPr>
          <w:sz w:val="18"/>
          <w:szCs w:val="18"/>
        </w:rPr>
        <w:t>շինությունների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բնութագիրը</w:t>
      </w:r>
      <w:proofErr w:type="spellEnd"/>
      <w:r w:rsidRPr="00D67609">
        <w:rPr>
          <w:sz w:val="18"/>
          <w:szCs w:val="18"/>
        </w:rPr>
        <w:t xml:space="preserve">, </w:t>
      </w:r>
      <w:r w:rsidRPr="00D67609">
        <w:rPr>
          <w:sz w:val="18"/>
          <w:szCs w:val="18"/>
        </w:rPr>
        <w:t>ՀՀ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կադաստրի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կոմիտեի</w:t>
      </w:r>
      <w:proofErr w:type="spellEnd"/>
      <w:r w:rsidRPr="00D67609">
        <w:rPr>
          <w:sz w:val="18"/>
          <w:szCs w:val="18"/>
        </w:rPr>
        <w:t xml:space="preserve"> 10</w:t>
      </w:r>
      <w:r w:rsidRPr="00D67609">
        <w:rPr>
          <w:rFonts w:ascii="Cambria Math" w:hAnsi="Cambria Math" w:cs="Cambria Math"/>
          <w:sz w:val="18"/>
          <w:szCs w:val="18"/>
        </w:rPr>
        <w:t>․</w:t>
      </w:r>
      <w:r w:rsidRPr="00D67609">
        <w:rPr>
          <w:sz w:val="18"/>
          <w:szCs w:val="18"/>
        </w:rPr>
        <w:t>06</w:t>
      </w:r>
      <w:r w:rsidRPr="00D67609">
        <w:rPr>
          <w:rFonts w:ascii="Cambria Math" w:hAnsi="Cambria Math" w:cs="Cambria Math"/>
          <w:sz w:val="18"/>
          <w:szCs w:val="18"/>
        </w:rPr>
        <w:t>․</w:t>
      </w:r>
      <w:r w:rsidRPr="00D67609">
        <w:rPr>
          <w:sz w:val="18"/>
          <w:szCs w:val="18"/>
        </w:rPr>
        <w:t>2022</w:t>
      </w:r>
      <w:r w:rsidRPr="00D67609">
        <w:rPr>
          <w:sz w:val="18"/>
          <w:szCs w:val="18"/>
        </w:rPr>
        <w:t>թ</w:t>
      </w:r>
      <w:r w:rsidRPr="00D67609">
        <w:rPr>
          <w:rFonts w:ascii="Cambria Math" w:hAnsi="Cambria Math" w:cs="Cambria Math"/>
          <w:sz w:val="18"/>
          <w:szCs w:val="18"/>
        </w:rPr>
        <w:t>․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հաշվառման</w:t>
      </w:r>
      <w:proofErr w:type="spellEnd"/>
      <w:r w:rsidRPr="00D67609">
        <w:rPr>
          <w:sz w:val="18"/>
          <w:szCs w:val="18"/>
        </w:rPr>
        <w:t xml:space="preserve"> (</w:t>
      </w:r>
      <w:proofErr w:type="spellStart"/>
      <w:r w:rsidRPr="00D67609">
        <w:rPr>
          <w:sz w:val="18"/>
          <w:szCs w:val="18"/>
        </w:rPr>
        <w:t>չափագրման</w:t>
      </w:r>
      <w:proofErr w:type="spellEnd"/>
      <w:r w:rsidRPr="00D67609">
        <w:rPr>
          <w:sz w:val="18"/>
          <w:szCs w:val="18"/>
        </w:rPr>
        <w:t xml:space="preserve">) </w:t>
      </w:r>
      <w:proofErr w:type="spellStart"/>
      <w:r w:rsidRPr="00D67609">
        <w:rPr>
          <w:sz w:val="18"/>
          <w:szCs w:val="18"/>
        </w:rPr>
        <w:t>տվյալների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մուտագրման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տեղեկանքը</w:t>
      </w:r>
      <w:proofErr w:type="spellEnd"/>
      <w:r w:rsidRPr="00D67609">
        <w:rPr>
          <w:sz w:val="18"/>
          <w:szCs w:val="18"/>
        </w:rPr>
        <w:t xml:space="preserve"> (</w:t>
      </w:r>
      <w:proofErr w:type="spellStart"/>
      <w:r w:rsidRPr="00D67609">
        <w:rPr>
          <w:sz w:val="18"/>
          <w:szCs w:val="18"/>
        </w:rPr>
        <w:t>չափ</w:t>
      </w:r>
      <w:r w:rsidRPr="00D67609">
        <w:rPr>
          <w:sz w:val="18"/>
          <w:szCs w:val="18"/>
        </w:rPr>
        <w:t>ագրման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տվյալների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մուտքագրման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ծածկագիր</w:t>
      </w:r>
      <w:proofErr w:type="spellEnd"/>
      <w:r w:rsidRPr="00D67609">
        <w:rPr>
          <w:sz w:val="18"/>
          <w:szCs w:val="18"/>
        </w:rPr>
        <w:t>։</w:t>
      </w:r>
      <w:r w:rsidRPr="00D67609">
        <w:rPr>
          <w:sz w:val="18"/>
          <w:szCs w:val="18"/>
        </w:rPr>
        <w:t xml:space="preserve"> 20224SZPU7), </w:t>
      </w:r>
      <w:proofErr w:type="spellStart"/>
      <w:r w:rsidRPr="00D67609">
        <w:rPr>
          <w:sz w:val="18"/>
          <w:szCs w:val="18"/>
        </w:rPr>
        <w:t>ղեկավարվելով</w:t>
      </w:r>
      <w:proofErr w:type="spellEnd"/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ՀՀ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հողային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օրենսգրքի</w:t>
      </w:r>
      <w:proofErr w:type="spellEnd"/>
      <w:r w:rsidRPr="00D67609">
        <w:rPr>
          <w:sz w:val="18"/>
          <w:szCs w:val="18"/>
        </w:rPr>
        <w:t xml:space="preserve"> 3-</w:t>
      </w:r>
      <w:r w:rsidRPr="00D67609">
        <w:rPr>
          <w:sz w:val="18"/>
          <w:szCs w:val="18"/>
        </w:rPr>
        <w:t>րդ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հոդվածի</w:t>
      </w:r>
      <w:proofErr w:type="spellEnd"/>
      <w:r w:rsidRPr="00D67609">
        <w:rPr>
          <w:sz w:val="18"/>
          <w:szCs w:val="18"/>
        </w:rPr>
        <w:t xml:space="preserve"> 1-</w:t>
      </w:r>
      <w:r w:rsidRPr="00D67609">
        <w:rPr>
          <w:sz w:val="18"/>
          <w:szCs w:val="18"/>
        </w:rPr>
        <w:t>ին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մասի</w:t>
      </w:r>
      <w:proofErr w:type="spellEnd"/>
      <w:r w:rsidRPr="00D67609">
        <w:rPr>
          <w:sz w:val="18"/>
          <w:szCs w:val="18"/>
        </w:rPr>
        <w:t xml:space="preserve"> 1-</w:t>
      </w:r>
      <w:r w:rsidRPr="00D67609">
        <w:rPr>
          <w:sz w:val="18"/>
          <w:szCs w:val="18"/>
        </w:rPr>
        <w:t>ին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կետով</w:t>
      </w:r>
      <w:proofErr w:type="spellEnd"/>
      <w:r w:rsidRPr="00D67609">
        <w:rPr>
          <w:sz w:val="18"/>
          <w:szCs w:val="18"/>
        </w:rPr>
        <w:t>, 8-</w:t>
      </w:r>
      <w:r w:rsidRPr="00D67609">
        <w:rPr>
          <w:sz w:val="18"/>
          <w:szCs w:val="18"/>
        </w:rPr>
        <w:t>րդ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հոդվածի</w:t>
      </w:r>
      <w:proofErr w:type="spellEnd"/>
      <w:r w:rsidRPr="00D67609">
        <w:rPr>
          <w:sz w:val="18"/>
          <w:szCs w:val="18"/>
        </w:rPr>
        <w:t xml:space="preserve"> 1-</w:t>
      </w:r>
      <w:r w:rsidRPr="00D67609">
        <w:rPr>
          <w:sz w:val="18"/>
          <w:szCs w:val="18"/>
        </w:rPr>
        <w:t>ին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մասով</w:t>
      </w:r>
      <w:proofErr w:type="spellEnd"/>
      <w:r w:rsidRPr="00D67609">
        <w:rPr>
          <w:sz w:val="18"/>
          <w:szCs w:val="18"/>
        </w:rPr>
        <w:t>,</w:t>
      </w:r>
      <w:r w:rsidRPr="00D67609">
        <w:rPr>
          <w:rFonts w:ascii="Calibri" w:hAnsi="Calibri" w:cs="Calibri"/>
          <w:sz w:val="18"/>
          <w:szCs w:val="18"/>
        </w:rPr>
        <w:t> </w:t>
      </w:r>
      <w:r w:rsidRPr="00D67609">
        <w:rPr>
          <w:sz w:val="18"/>
          <w:szCs w:val="18"/>
        </w:rPr>
        <w:t>ՀՀ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օրենքի</w:t>
      </w:r>
      <w:proofErr w:type="spellEnd"/>
      <w:r w:rsidRPr="00D67609">
        <w:rPr>
          <w:sz w:val="18"/>
          <w:szCs w:val="18"/>
        </w:rPr>
        <w:t xml:space="preserve"> 43-</w:t>
      </w:r>
      <w:r w:rsidRPr="00D67609">
        <w:rPr>
          <w:sz w:val="18"/>
          <w:szCs w:val="18"/>
        </w:rPr>
        <w:t>րդ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հոդվածի</w:t>
      </w:r>
      <w:proofErr w:type="spellEnd"/>
      <w:r w:rsidRPr="00D67609">
        <w:rPr>
          <w:sz w:val="18"/>
          <w:szCs w:val="18"/>
        </w:rPr>
        <w:t xml:space="preserve"> 1-</w:t>
      </w:r>
      <w:r w:rsidRPr="00D67609">
        <w:rPr>
          <w:sz w:val="18"/>
          <w:szCs w:val="18"/>
        </w:rPr>
        <w:t>ին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մասի</w:t>
      </w:r>
      <w:proofErr w:type="spellEnd"/>
      <w:r w:rsidRPr="00D67609">
        <w:rPr>
          <w:sz w:val="18"/>
          <w:szCs w:val="18"/>
        </w:rPr>
        <w:t xml:space="preserve"> 4-</w:t>
      </w:r>
      <w:r w:rsidRPr="00D67609">
        <w:rPr>
          <w:sz w:val="18"/>
          <w:szCs w:val="18"/>
        </w:rPr>
        <w:t>րդ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կետով</w:t>
      </w:r>
      <w:proofErr w:type="spellEnd"/>
      <w:r w:rsidRPr="00D67609">
        <w:rPr>
          <w:sz w:val="18"/>
          <w:szCs w:val="18"/>
        </w:rPr>
        <w:t>,</w:t>
      </w:r>
      <w:r w:rsidRPr="00D67609">
        <w:rPr>
          <w:rFonts w:ascii="Calibri" w:hAnsi="Calibri" w:cs="Calibri"/>
          <w:sz w:val="18"/>
          <w:szCs w:val="18"/>
        </w:rPr>
        <w:t> </w:t>
      </w:r>
      <w:r w:rsidRPr="00D67609">
        <w:rPr>
          <w:rFonts w:cs="GHEA Grapalat"/>
          <w:sz w:val="18"/>
          <w:szCs w:val="18"/>
        </w:rPr>
        <w:t>«</w:t>
      </w:r>
      <w:proofErr w:type="spellStart"/>
      <w:r w:rsidRPr="00D67609">
        <w:rPr>
          <w:sz w:val="18"/>
          <w:szCs w:val="18"/>
        </w:rPr>
        <w:t>Քաղաքաշինության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մասին</w:t>
      </w:r>
      <w:proofErr w:type="spellEnd"/>
      <w:r w:rsidRPr="00D67609">
        <w:rPr>
          <w:sz w:val="18"/>
          <w:szCs w:val="18"/>
        </w:rPr>
        <w:t xml:space="preserve">» </w:t>
      </w:r>
      <w:proofErr w:type="gramStart"/>
      <w:r w:rsidRPr="00D67609">
        <w:rPr>
          <w:sz w:val="18"/>
          <w:szCs w:val="18"/>
        </w:rPr>
        <w:t>ՀՀ</w:t>
      </w:r>
      <w:r w:rsidRPr="00D67609">
        <w:rPr>
          <w:rFonts w:ascii="Calibri" w:hAnsi="Calibri" w:cs="Calibri"/>
          <w:sz w:val="18"/>
          <w:szCs w:val="18"/>
        </w:rPr>
        <w:t> 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օրենքի</w:t>
      </w:r>
      <w:proofErr w:type="spellEnd"/>
      <w:proofErr w:type="gramEnd"/>
      <w:r w:rsidRPr="00D67609">
        <w:rPr>
          <w:sz w:val="18"/>
          <w:szCs w:val="18"/>
        </w:rPr>
        <w:t xml:space="preserve"> 14</w:t>
      </w:r>
      <w:r w:rsidRPr="00D67609">
        <w:rPr>
          <w:sz w:val="18"/>
          <w:szCs w:val="18"/>
          <w:vertAlign w:val="superscript"/>
        </w:rPr>
        <w:t>3</w:t>
      </w:r>
      <w:r w:rsidRPr="00D67609">
        <w:rPr>
          <w:sz w:val="18"/>
          <w:szCs w:val="18"/>
        </w:rPr>
        <w:t>-</w:t>
      </w:r>
      <w:r w:rsidRPr="00D67609">
        <w:rPr>
          <w:sz w:val="18"/>
          <w:szCs w:val="18"/>
        </w:rPr>
        <w:t>րդ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հոդվածի</w:t>
      </w:r>
      <w:proofErr w:type="spellEnd"/>
      <w:r w:rsidRPr="00D67609">
        <w:rPr>
          <w:sz w:val="18"/>
          <w:szCs w:val="18"/>
        </w:rPr>
        <w:t xml:space="preserve"> 11, 12, 13, 14</w:t>
      </w:r>
      <w:r w:rsidRPr="00D67609">
        <w:rPr>
          <w:rFonts w:ascii="Calibri" w:hAnsi="Calibri" w:cs="Calibri"/>
          <w:sz w:val="18"/>
          <w:szCs w:val="18"/>
        </w:rPr>
        <w:t> 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մասերով</w:t>
      </w:r>
      <w:proofErr w:type="spellEnd"/>
      <w:r w:rsidRPr="00D67609">
        <w:rPr>
          <w:rFonts w:ascii="Calibri" w:hAnsi="Calibri" w:cs="Calibri"/>
          <w:sz w:val="18"/>
          <w:szCs w:val="18"/>
        </w:rPr>
        <w:t> </w:t>
      </w:r>
      <w:r w:rsidRPr="00D67609">
        <w:rPr>
          <w:sz w:val="18"/>
          <w:szCs w:val="18"/>
        </w:rPr>
        <w:t>ՀՀ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կառավարության</w:t>
      </w:r>
      <w:proofErr w:type="spellEnd"/>
      <w:r w:rsidRPr="00D67609">
        <w:rPr>
          <w:sz w:val="18"/>
          <w:szCs w:val="18"/>
        </w:rPr>
        <w:t xml:space="preserve"> 2006</w:t>
      </w:r>
      <w:r w:rsidRPr="00D67609">
        <w:rPr>
          <w:sz w:val="18"/>
          <w:szCs w:val="18"/>
        </w:rPr>
        <w:t>թ</w:t>
      </w:r>
      <w:r w:rsidRPr="00D67609">
        <w:rPr>
          <w:sz w:val="18"/>
          <w:szCs w:val="18"/>
        </w:rPr>
        <w:t xml:space="preserve">. </w:t>
      </w:r>
      <w:proofErr w:type="spellStart"/>
      <w:r w:rsidRPr="00D67609">
        <w:rPr>
          <w:sz w:val="18"/>
          <w:szCs w:val="18"/>
        </w:rPr>
        <w:t>մայիսի</w:t>
      </w:r>
      <w:proofErr w:type="spellEnd"/>
      <w:r w:rsidRPr="00D67609">
        <w:rPr>
          <w:sz w:val="18"/>
          <w:szCs w:val="18"/>
        </w:rPr>
        <w:t xml:space="preserve"> 18-</w:t>
      </w:r>
      <w:r w:rsidRPr="00D67609">
        <w:rPr>
          <w:sz w:val="18"/>
          <w:szCs w:val="18"/>
        </w:rPr>
        <w:t>ի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թիվ</w:t>
      </w:r>
      <w:proofErr w:type="spellEnd"/>
      <w:r w:rsidRPr="00D67609">
        <w:rPr>
          <w:sz w:val="18"/>
          <w:szCs w:val="18"/>
        </w:rPr>
        <w:t xml:space="preserve"> 731-</w:t>
      </w:r>
      <w:r w:rsidRPr="00D67609">
        <w:rPr>
          <w:sz w:val="18"/>
          <w:szCs w:val="18"/>
        </w:rPr>
        <w:t>Ն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որոշմամբ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հաստատված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կարգով</w:t>
      </w:r>
      <w:proofErr w:type="spellEnd"/>
      <w:r w:rsidRPr="00D67609">
        <w:rPr>
          <w:sz w:val="18"/>
          <w:szCs w:val="18"/>
        </w:rPr>
        <w:t xml:space="preserve">, </w:t>
      </w:r>
      <w:r w:rsidRPr="00D67609">
        <w:rPr>
          <w:sz w:val="18"/>
          <w:szCs w:val="18"/>
        </w:rPr>
        <w:t>ՀՀ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կառավարության</w:t>
      </w:r>
      <w:proofErr w:type="spellEnd"/>
      <w:r w:rsidRPr="00D67609">
        <w:rPr>
          <w:sz w:val="18"/>
          <w:szCs w:val="18"/>
        </w:rPr>
        <w:t xml:space="preserve"> 2006</w:t>
      </w:r>
      <w:r w:rsidRPr="00D67609">
        <w:rPr>
          <w:sz w:val="18"/>
          <w:szCs w:val="18"/>
        </w:rPr>
        <w:t>թ</w:t>
      </w:r>
      <w:r w:rsidRPr="00D67609">
        <w:rPr>
          <w:sz w:val="18"/>
          <w:szCs w:val="18"/>
        </w:rPr>
        <w:t xml:space="preserve">. </w:t>
      </w:r>
      <w:proofErr w:type="spellStart"/>
      <w:r w:rsidRPr="00D67609">
        <w:rPr>
          <w:sz w:val="18"/>
          <w:szCs w:val="18"/>
        </w:rPr>
        <w:t>մայիսի</w:t>
      </w:r>
      <w:proofErr w:type="spellEnd"/>
      <w:r w:rsidRPr="00D67609">
        <w:rPr>
          <w:sz w:val="18"/>
          <w:szCs w:val="18"/>
        </w:rPr>
        <w:t xml:space="preserve"> 18-</w:t>
      </w:r>
      <w:r w:rsidRPr="00D67609">
        <w:rPr>
          <w:sz w:val="18"/>
          <w:szCs w:val="18"/>
        </w:rPr>
        <w:t>ի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թիվ</w:t>
      </w:r>
      <w:proofErr w:type="spellEnd"/>
      <w:r w:rsidRPr="00D67609">
        <w:rPr>
          <w:sz w:val="18"/>
          <w:szCs w:val="18"/>
        </w:rPr>
        <w:t xml:space="preserve"> 912-</w:t>
      </w:r>
      <w:r w:rsidRPr="00D67609">
        <w:rPr>
          <w:sz w:val="18"/>
          <w:szCs w:val="18"/>
        </w:rPr>
        <w:t>Ն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որոշմամբ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հաստատված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կարգի</w:t>
      </w:r>
      <w:proofErr w:type="spellEnd"/>
      <w:r w:rsidRPr="00D67609">
        <w:rPr>
          <w:sz w:val="18"/>
          <w:szCs w:val="18"/>
        </w:rPr>
        <w:t xml:space="preserve"> 33-</w:t>
      </w:r>
      <w:r w:rsidRPr="00D67609">
        <w:rPr>
          <w:sz w:val="18"/>
          <w:szCs w:val="18"/>
        </w:rPr>
        <w:t>րդ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կետով</w:t>
      </w:r>
      <w:proofErr w:type="spellEnd"/>
      <w:r w:rsidRPr="00D67609">
        <w:rPr>
          <w:sz w:val="18"/>
          <w:szCs w:val="18"/>
        </w:rPr>
        <w:t>,</w:t>
      </w:r>
      <w:r w:rsidRPr="00D67609">
        <w:rPr>
          <w:rFonts w:ascii="Calibri" w:hAnsi="Calibri" w:cs="Calibri"/>
          <w:sz w:val="18"/>
          <w:szCs w:val="18"/>
        </w:rPr>
        <w:t> </w:t>
      </w:r>
      <w:r w:rsidRPr="00D67609">
        <w:rPr>
          <w:sz w:val="18"/>
          <w:szCs w:val="18"/>
        </w:rPr>
        <w:t>ՀՀ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կառավարության</w:t>
      </w:r>
      <w:proofErr w:type="spellEnd"/>
      <w:r w:rsidRPr="00D67609">
        <w:rPr>
          <w:sz w:val="18"/>
          <w:szCs w:val="18"/>
        </w:rPr>
        <w:t xml:space="preserve"> 2021</w:t>
      </w:r>
      <w:r w:rsidRPr="00D67609">
        <w:rPr>
          <w:sz w:val="18"/>
          <w:szCs w:val="18"/>
        </w:rPr>
        <w:t>թ</w:t>
      </w:r>
      <w:r w:rsidRPr="00D67609">
        <w:rPr>
          <w:sz w:val="18"/>
          <w:szCs w:val="18"/>
        </w:rPr>
        <w:t xml:space="preserve">. </w:t>
      </w:r>
      <w:proofErr w:type="spellStart"/>
      <w:r w:rsidRPr="00D67609">
        <w:rPr>
          <w:sz w:val="18"/>
          <w:szCs w:val="18"/>
        </w:rPr>
        <w:t>փետրվարի</w:t>
      </w:r>
      <w:proofErr w:type="spellEnd"/>
      <w:r w:rsidRPr="00D67609">
        <w:rPr>
          <w:sz w:val="18"/>
          <w:szCs w:val="18"/>
        </w:rPr>
        <w:t xml:space="preserve"> 25-</w:t>
      </w:r>
      <w:r w:rsidRPr="00D67609">
        <w:rPr>
          <w:sz w:val="18"/>
          <w:szCs w:val="18"/>
        </w:rPr>
        <w:t>ի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թիվ</w:t>
      </w:r>
      <w:proofErr w:type="spellEnd"/>
      <w:r w:rsidRPr="00D67609">
        <w:rPr>
          <w:sz w:val="18"/>
          <w:szCs w:val="18"/>
        </w:rPr>
        <w:t xml:space="preserve"> 233-</w:t>
      </w:r>
      <w:r w:rsidRPr="00D67609">
        <w:rPr>
          <w:sz w:val="18"/>
          <w:szCs w:val="18"/>
        </w:rPr>
        <w:t>Ն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որոշմամբ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հաստատված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կարգի</w:t>
      </w:r>
      <w:proofErr w:type="spellEnd"/>
      <w:r w:rsidRPr="00D67609">
        <w:rPr>
          <w:sz w:val="18"/>
          <w:szCs w:val="18"/>
        </w:rPr>
        <w:t xml:space="preserve"> 29-</w:t>
      </w:r>
      <w:r w:rsidRPr="00D67609">
        <w:rPr>
          <w:sz w:val="18"/>
          <w:szCs w:val="18"/>
        </w:rPr>
        <w:t>րդ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կետի</w:t>
      </w:r>
      <w:proofErr w:type="spellEnd"/>
      <w:r w:rsidRPr="00D67609">
        <w:rPr>
          <w:sz w:val="18"/>
          <w:szCs w:val="18"/>
        </w:rPr>
        <w:t xml:space="preserve"> 1-</w:t>
      </w:r>
      <w:r w:rsidRPr="00D67609">
        <w:rPr>
          <w:sz w:val="18"/>
          <w:szCs w:val="18"/>
        </w:rPr>
        <w:t>ին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ենթակետով</w:t>
      </w:r>
      <w:proofErr w:type="spellEnd"/>
      <w:r w:rsidRPr="00D67609">
        <w:rPr>
          <w:sz w:val="18"/>
          <w:szCs w:val="18"/>
        </w:rPr>
        <w:t>՝</w:t>
      </w:r>
      <w:r w:rsidRPr="00D67609">
        <w:rPr>
          <w:rFonts w:ascii="Calibri" w:hAnsi="Calibri" w:cs="Calibri"/>
          <w:sz w:val="18"/>
          <w:szCs w:val="18"/>
        </w:rPr>
        <w:t> </w:t>
      </w:r>
      <w:proofErr w:type="spellStart"/>
      <w:r w:rsidRPr="00D67609">
        <w:rPr>
          <w:rStyle w:val="a4"/>
          <w:i/>
          <w:iCs/>
          <w:sz w:val="18"/>
          <w:szCs w:val="18"/>
        </w:rPr>
        <w:t>որոշում</w:t>
      </w:r>
      <w:proofErr w:type="spellEnd"/>
      <w:r w:rsidRPr="00D67609">
        <w:rPr>
          <w:rStyle w:val="a4"/>
          <w:i/>
          <w:iCs/>
          <w:sz w:val="18"/>
          <w:szCs w:val="18"/>
        </w:rPr>
        <w:t xml:space="preserve"> </w:t>
      </w:r>
      <w:proofErr w:type="spellStart"/>
      <w:r w:rsidRPr="00D67609">
        <w:rPr>
          <w:rStyle w:val="a4"/>
          <w:i/>
          <w:iCs/>
          <w:sz w:val="18"/>
          <w:szCs w:val="18"/>
        </w:rPr>
        <w:t>եմ</w:t>
      </w:r>
      <w:proofErr w:type="spellEnd"/>
      <w:r w:rsidRPr="00D67609">
        <w:rPr>
          <w:rStyle w:val="a4"/>
          <w:i/>
          <w:iCs/>
          <w:sz w:val="18"/>
          <w:szCs w:val="18"/>
        </w:rPr>
        <w:t>.</w:t>
      </w:r>
    </w:p>
    <w:p w:rsidR="00000000" w:rsidRPr="00D67609" w:rsidRDefault="006E4DEE" w:rsidP="00D67609">
      <w:pPr>
        <w:pStyle w:val="a3"/>
        <w:jc w:val="both"/>
        <w:divId w:val="2035108503"/>
        <w:rPr>
          <w:sz w:val="18"/>
          <w:szCs w:val="18"/>
        </w:rPr>
      </w:pPr>
      <w:r w:rsidRPr="00D67609">
        <w:rPr>
          <w:sz w:val="18"/>
          <w:szCs w:val="18"/>
        </w:rPr>
        <w:t xml:space="preserve">1. </w:t>
      </w:r>
      <w:proofErr w:type="spellStart"/>
      <w:r w:rsidRPr="00D67609">
        <w:rPr>
          <w:sz w:val="18"/>
          <w:szCs w:val="18"/>
        </w:rPr>
        <w:t>Ճանաչել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Վանաձոր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համայնքի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սեփականության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իրավունքը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Վանաձոր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գյուղ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Գուգարք</w:t>
      </w:r>
      <w:r w:rsidRPr="00D67609">
        <w:rPr>
          <w:sz w:val="18"/>
          <w:szCs w:val="18"/>
        </w:rPr>
        <w:t>,</w:t>
      </w:r>
      <w:r w:rsidRPr="00D67609">
        <w:rPr>
          <w:sz w:val="18"/>
          <w:szCs w:val="18"/>
        </w:rPr>
        <w:t>Քոթեջային</w:t>
      </w:r>
      <w:proofErr w:type="spellEnd"/>
      <w:r w:rsidRPr="00D67609">
        <w:rPr>
          <w:sz w:val="18"/>
          <w:szCs w:val="18"/>
        </w:rPr>
        <w:t xml:space="preserve"> 10-</w:t>
      </w:r>
      <w:r w:rsidRPr="00D67609">
        <w:rPr>
          <w:sz w:val="18"/>
          <w:szCs w:val="18"/>
        </w:rPr>
        <w:t>րդ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փողոց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թիվ</w:t>
      </w:r>
      <w:proofErr w:type="spellEnd"/>
      <w:r w:rsidRPr="00D67609">
        <w:rPr>
          <w:sz w:val="18"/>
          <w:szCs w:val="18"/>
        </w:rPr>
        <w:t xml:space="preserve"> 36 </w:t>
      </w:r>
      <w:proofErr w:type="spellStart"/>
      <w:r w:rsidRPr="00D67609">
        <w:rPr>
          <w:sz w:val="18"/>
          <w:szCs w:val="18"/>
        </w:rPr>
        <w:t>հասցեում</w:t>
      </w:r>
      <w:proofErr w:type="spellEnd"/>
      <w:r w:rsidRPr="00D67609">
        <w:rPr>
          <w:rFonts w:ascii="Calibri" w:hAnsi="Calibri" w:cs="Calibri"/>
          <w:sz w:val="18"/>
          <w:szCs w:val="18"/>
        </w:rPr>
        <w:t> 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ինքնակամ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կառուցված</w:t>
      </w:r>
      <w:proofErr w:type="spellEnd"/>
      <w:r w:rsidRPr="00D67609">
        <w:rPr>
          <w:sz w:val="18"/>
          <w:szCs w:val="18"/>
        </w:rPr>
        <w:t xml:space="preserve">, </w:t>
      </w:r>
      <w:r w:rsidRPr="00D67609">
        <w:rPr>
          <w:sz w:val="18"/>
          <w:szCs w:val="18"/>
        </w:rPr>
        <w:t>ՀՀ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քաղաքացիական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օրենսգրքի</w:t>
      </w:r>
      <w:proofErr w:type="spellEnd"/>
      <w:r w:rsidRPr="00D67609">
        <w:rPr>
          <w:sz w:val="18"/>
          <w:szCs w:val="18"/>
        </w:rPr>
        <w:t xml:space="preserve"> 188-</w:t>
      </w:r>
      <w:r w:rsidRPr="00D67609">
        <w:rPr>
          <w:sz w:val="18"/>
          <w:szCs w:val="18"/>
        </w:rPr>
        <w:t>րդ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հոդվածի</w:t>
      </w:r>
      <w:proofErr w:type="spellEnd"/>
      <w:r w:rsidRPr="00D67609">
        <w:rPr>
          <w:sz w:val="18"/>
          <w:szCs w:val="18"/>
        </w:rPr>
        <w:t xml:space="preserve"> 5-</w:t>
      </w:r>
      <w:r w:rsidRPr="00D67609">
        <w:rPr>
          <w:sz w:val="18"/>
          <w:szCs w:val="18"/>
        </w:rPr>
        <w:t>րդ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մասով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սահմանված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օրինականացման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պայմաններին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համապատասխան</w:t>
      </w:r>
      <w:r w:rsidRPr="00D67609">
        <w:rPr>
          <w:sz w:val="18"/>
          <w:szCs w:val="18"/>
        </w:rPr>
        <w:t>ող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ընդհանուր</w:t>
      </w:r>
      <w:proofErr w:type="spellEnd"/>
      <w:r w:rsidRPr="00D67609">
        <w:rPr>
          <w:sz w:val="18"/>
          <w:szCs w:val="18"/>
        </w:rPr>
        <w:t xml:space="preserve"> 208</w:t>
      </w:r>
      <w:r w:rsidRPr="00D67609">
        <w:rPr>
          <w:rFonts w:ascii="Cambria Math" w:hAnsi="Cambria Math" w:cs="Cambria Math"/>
          <w:sz w:val="18"/>
          <w:szCs w:val="18"/>
        </w:rPr>
        <w:t>․</w:t>
      </w:r>
      <w:r w:rsidRPr="00D67609">
        <w:rPr>
          <w:sz w:val="18"/>
          <w:szCs w:val="18"/>
        </w:rPr>
        <w:t>9</w:t>
      </w:r>
      <w:r w:rsidRPr="00D67609">
        <w:rPr>
          <w:sz w:val="18"/>
          <w:szCs w:val="18"/>
        </w:rPr>
        <w:t>քմ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արտաքին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մակերեսով</w:t>
      </w:r>
      <w:proofErr w:type="spellEnd"/>
      <w:r w:rsidRPr="00D67609">
        <w:rPr>
          <w:sz w:val="18"/>
          <w:szCs w:val="18"/>
        </w:rPr>
        <w:t xml:space="preserve"> (</w:t>
      </w:r>
      <w:proofErr w:type="spellStart"/>
      <w:r w:rsidRPr="00D67609">
        <w:rPr>
          <w:sz w:val="18"/>
          <w:szCs w:val="18"/>
        </w:rPr>
        <w:t>ներքին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մակերեսը</w:t>
      </w:r>
      <w:proofErr w:type="spellEnd"/>
      <w:r w:rsidRPr="00D67609">
        <w:rPr>
          <w:sz w:val="18"/>
          <w:szCs w:val="18"/>
        </w:rPr>
        <w:t>՝</w:t>
      </w:r>
      <w:r w:rsidRPr="00D67609">
        <w:rPr>
          <w:sz w:val="18"/>
          <w:szCs w:val="18"/>
        </w:rPr>
        <w:t xml:space="preserve"> 181</w:t>
      </w:r>
      <w:r w:rsidRPr="00D67609">
        <w:rPr>
          <w:rFonts w:ascii="Cambria Math" w:hAnsi="Cambria Math" w:cs="Cambria Math"/>
          <w:sz w:val="18"/>
          <w:szCs w:val="18"/>
        </w:rPr>
        <w:t>․</w:t>
      </w:r>
      <w:r w:rsidRPr="00D67609">
        <w:rPr>
          <w:sz w:val="18"/>
          <w:szCs w:val="18"/>
        </w:rPr>
        <w:t>0</w:t>
      </w:r>
      <w:r w:rsidRPr="00D67609">
        <w:rPr>
          <w:sz w:val="18"/>
          <w:szCs w:val="18"/>
        </w:rPr>
        <w:t>քմ</w:t>
      </w:r>
      <w:r w:rsidRPr="00D67609">
        <w:rPr>
          <w:sz w:val="18"/>
          <w:szCs w:val="18"/>
        </w:rPr>
        <w:t xml:space="preserve">) </w:t>
      </w:r>
      <w:proofErr w:type="spellStart"/>
      <w:r w:rsidRPr="00D67609">
        <w:rPr>
          <w:sz w:val="18"/>
          <w:szCs w:val="18"/>
        </w:rPr>
        <w:t>բնակելի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տան</w:t>
      </w:r>
      <w:proofErr w:type="spellEnd"/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և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դրանով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զբաղեցված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ու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սպասարկման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համար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անհրաժեշտ</w:t>
      </w:r>
      <w:proofErr w:type="spellEnd"/>
      <w:r w:rsidRPr="00D67609">
        <w:rPr>
          <w:sz w:val="18"/>
          <w:szCs w:val="18"/>
        </w:rPr>
        <w:t xml:space="preserve">, </w:t>
      </w:r>
      <w:r w:rsidRPr="00D67609">
        <w:rPr>
          <w:sz w:val="18"/>
          <w:szCs w:val="18"/>
        </w:rPr>
        <w:t>ՀՀ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հողային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օրենսգրքի</w:t>
      </w:r>
      <w:proofErr w:type="spellEnd"/>
      <w:r w:rsidRPr="00D67609">
        <w:rPr>
          <w:sz w:val="18"/>
          <w:szCs w:val="18"/>
        </w:rPr>
        <w:t xml:space="preserve"> 60-</w:t>
      </w:r>
      <w:r w:rsidRPr="00D67609">
        <w:rPr>
          <w:sz w:val="18"/>
          <w:szCs w:val="18"/>
        </w:rPr>
        <w:t>րդ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հոդվածով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սահմանված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հողամասերի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թվին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չդասվող</w:t>
      </w:r>
      <w:proofErr w:type="spellEnd"/>
      <w:r w:rsidRPr="00D67609">
        <w:rPr>
          <w:sz w:val="18"/>
          <w:szCs w:val="18"/>
        </w:rPr>
        <w:t xml:space="preserve"> 334</w:t>
      </w:r>
      <w:r w:rsidRPr="00D67609">
        <w:rPr>
          <w:rFonts w:ascii="Cambria Math" w:hAnsi="Cambria Math" w:cs="Cambria Math"/>
          <w:sz w:val="18"/>
          <w:szCs w:val="18"/>
        </w:rPr>
        <w:t>․</w:t>
      </w:r>
      <w:r w:rsidRPr="00D67609">
        <w:rPr>
          <w:sz w:val="18"/>
          <w:szCs w:val="18"/>
        </w:rPr>
        <w:t>0</w:t>
      </w:r>
      <w:r w:rsidRPr="00D67609">
        <w:rPr>
          <w:sz w:val="18"/>
          <w:szCs w:val="18"/>
        </w:rPr>
        <w:t>քմ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մակերեսով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հողամասի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նկատմամբ</w:t>
      </w:r>
      <w:proofErr w:type="spellEnd"/>
      <w:r w:rsidRPr="00D67609">
        <w:rPr>
          <w:sz w:val="18"/>
          <w:szCs w:val="18"/>
        </w:rPr>
        <w:t xml:space="preserve">` </w:t>
      </w:r>
      <w:proofErr w:type="spellStart"/>
      <w:r w:rsidRPr="00D67609">
        <w:rPr>
          <w:sz w:val="18"/>
          <w:szCs w:val="18"/>
        </w:rPr>
        <w:t>համաձայն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հատակագծի</w:t>
      </w:r>
      <w:proofErr w:type="spellEnd"/>
      <w:r w:rsidRPr="00D67609">
        <w:rPr>
          <w:sz w:val="18"/>
          <w:szCs w:val="18"/>
        </w:rPr>
        <w:t>:</w:t>
      </w:r>
      <w:r w:rsidR="00D67609">
        <w:rPr>
          <w:sz w:val="18"/>
          <w:szCs w:val="18"/>
        </w:rPr>
        <w:tab/>
      </w:r>
      <w:r w:rsidRPr="00D67609">
        <w:rPr>
          <w:sz w:val="18"/>
          <w:szCs w:val="18"/>
        </w:rPr>
        <w:br/>
        <w:t>2</w:t>
      </w:r>
      <w:r w:rsidRPr="00D67609">
        <w:rPr>
          <w:rFonts w:ascii="Cambria Math" w:hAnsi="Cambria Math" w:cs="Cambria Math"/>
          <w:sz w:val="18"/>
          <w:szCs w:val="18"/>
        </w:rPr>
        <w:t>․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Փոխել</w:t>
      </w:r>
      <w:proofErr w:type="spellEnd"/>
      <w:r w:rsidRPr="00D67609">
        <w:rPr>
          <w:sz w:val="18"/>
          <w:szCs w:val="18"/>
        </w:rPr>
        <w:t xml:space="preserve"> 0</w:t>
      </w:r>
      <w:r w:rsidRPr="00D67609">
        <w:rPr>
          <w:rFonts w:ascii="Cambria Math" w:hAnsi="Cambria Math" w:cs="Cambria Math"/>
          <w:sz w:val="18"/>
          <w:szCs w:val="18"/>
        </w:rPr>
        <w:t>․</w:t>
      </w:r>
      <w:r w:rsidRPr="00D67609">
        <w:rPr>
          <w:sz w:val="18"/>
          <w:szCs w:val="18"/>
        </w:rPr>
        <w:t>0334</w:t>
      </w:r>
      <w:r w:rsidRPr="00D67609">
        <w:rPr>
          <w:sz w:val="18"/>
          <w:szCs w:val="18"/>
        </w:rPr>
        <w:t>հա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հողամասի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գործառնական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նշանակությունը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այլ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հողերից</w:t>
      </w:r>
      <w:proofErr w:type="spellEnd"/>
      <w:r w:rsidRPr="00D67609">
        <w:rPr>
          <w:sz w:val="18"/>
          <w:szCs w:val="18"/>
        </w:rPr>
        <w:t>՝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բնակելի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կառուցապատման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հողերի</w:t>
      </w:r>
      <w:proofErr w:type="spellEnd"/>
      <w:r w:rsidRPr="00D67609">
        <w:rPr>
          <w:sz w:val="18"/>
          <w:szCs w:val="18"/>
        </w:rPr>
        <w:t>։</w:t>
      </w:r>
      <w:r w:rsidRPr="00D67609">
        <w:rPr>
          <w:sz w:val="18"/>
          <w:szCs w:val="18"/>
        </w:rPr>
        <w:br/>
        <w:t xml:space="preserve">3. </w:t>
      </w:r>
      <w:proofErr w:type="spellStart"/>
      <w:r w:rsidRPr="00D67609">
        <w:rPr>
          <w:sz w:val="18"/>
          <w:szCs w:val="18"/>
        </w:rPr>
        <w:t>Ճանաչել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օրինական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սույն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որոշման</w:t>
      </w:r>
      <w:proofErr w:type="spellEnd"/>
      <w:r w:rsidRPr="00D67609">
        <w:rPr>
          <w:sz w:val="18"/>
          <w:szCs w:val="18"/>
        </w:rPr>
        <w:t xml:space="preserve"> 1-</w:t>
      </w:r>
      <w:r w:rsidRPr="00D67609">
        <w:rPr>
          <w:sz w:val="18"/>
          <w:szCs w:val="18"/>
        </w:rPr>
        <w:t>ին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կետում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նշված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բնակելի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գործառնական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նշանակությամբ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ինքնակամ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կառույցը</w:t>
      </w:r>
      <w:proofErr w:type="spellEnd"/>
      <w:r w:rsidRPr="00D67609">
        <w:rPr>
          <w:sz w:val="18"/>
          <w:szCs w:val="18"/>
        </w:rPr>
        <w:t>:</w:t>
      </w:r>
      <w:r w:rsidRPr="00D67609">
        <w:rPr>
          <w:rFonts w:ascii="Calibri" w:hAnsi="Calibri" w:cs="Calibri"/>
          <w:sz w:val="18"/>
          <w:szCs w:val="18"/>
        </w:rPr>
        <w:t> </w:t>
      </w:r>
      <w:r w:rsidRPr="00D67609">
        <w:rPr>
          <w:sz w:val="18"/>
          <w:szCs w:val="18"/>
        </w:rPr>
        <w:br/>
        <w:t xml:space="preserve">4. </w:t>
      </w:r>
      <w:proofErr w:type="spellStart"/>
      <w:r w:rsidRPr="00D67609">
        <w:rPr>
          <w:sz w:val="18"/>
          <w:szCs w:val="18"/>
        </w:rPr>
        <w:t>Վանաձորի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համայնքապետարանի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աշխատակազմի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եկամուտների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</w:t>
      </w:r>
      <w:r w:rsidRPr="00D67609">
        <w:rPr>
          <w:sz w:val="18"/>
          <w:szCs w:val="18"/>
        </w:rPr>
        <w:t>ավաքագրման</w:t>
      </w:r>
      <w:proofErr w:type="spellEnd"/>
      <w:r w:rsidRPr="00D67609">
        <w:rPr>
          <w:sz w:val="18"/>
          <w:szCs w:val="18"/>
        </w:rPr>
        <w:t xml:space="preserve">, </w:t>
      </w:r>
      <w:proofErr w:type="spellStart"/>
      <w:r w:rsidRPr="00D67609">
        <w:rPr>
          <w:sz w:val="18"/>
          <w:szCs w:val="18"/>
        </w:rPr>
        <w:t>գույքի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կառավարման</w:t>
      </w:r>
      <w:proofErr w:type="spellEnd"/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և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գովազդի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բաժնին</w:t>
      </w:r>
      <w:proofErr w:type="spellEnd"/>
      <w:r w:rsidRPr="00D67609">
        <w:rPr>
          <w:sz w:val="18"/>
          <w:szCs w:val="18"/>
        </w:rPr>
        <w:t>` 5-</w:t>
      </w:r>
      <w:r w:rsidRPr="00D67609">
        <w:rPr>
          <w:sz w:val="18"/>
          <w:szCs w:val="18"/>
        </w:rPr>
        <w:t>օրյա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ժամկետում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դիմել</w:t>
      </w:r>
      <w:proofErr w:type="spellEnd"/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ՀՀ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կադաստրի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կոմիտեի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Լոռու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մարզային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ստորաբաժանում</w:t>
      </w:r>
      <w:proofErr w:type="spellEnd"/>
      <w:r w:rsidRPr="00D67609">
        <w:rPr>
          <w:sz w:val="18"/>
          <w:szCs w:val="18"/>
        </w:rPr>
        <w:t xml:space="preserve">` </w:t>
      </w:r>
      <w:proofErr w:type="spellStart"/>
      <w:r w:rsidRPr="00D67609">
        <w:rPr>
          <w:sz w:val="18"/>
          <w:szCs w:val="18"/>
        </w:rPr>
        <w:t>սույն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որոշման</w:t>
      </w:r>
      <w:proofErr w:type="spellEnd"/>
      <w:r w:rsidRPr="00D67609">
        <w:rPr>
          <w:sz w:val="18"/>
          <w:szCs w:val="18"/>
        </w:rPr>
        <w:t xml:space="preserve"> 1-</w:t>
      </w:r>
      <w:r w:rsidRPr="00D67609">
        <w:rPr>
          <w:sz w:val="18"/>
          <w:szCs w:val="18"/>
        </w:rPr>
        <w:t>ին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կետում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նշված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ինքնակամ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կառուցված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բնակելի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տան</w:t>
      </w:r>
      <w:proofErr w:type="spellEnd"/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և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դրանով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զբաղեցված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ու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սպասարկման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համար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անհրաժեշտ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հողամասի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նկատմամբ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համայ</w:t>
      </w:r>
      <w:r w:rsidRPr="00D67609">
        <w:rPr>
          <w:sz w:val="18"/>
          <w:szCs w:val="18"/>
        </w:rPr>
        <w:t>նքի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սեփականության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իրավունքի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պետական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գրանցում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կատարելու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համար</w:t>
      </w:r>
      <w:proofErr w:type="spellEnd"/>
      <w:r w:rsidRPr="00D67609">
        <w:rPr>
          <w:sz w:val="18"/>
          <w:szCs w:val="18"/>
        </w:rPr>
        <w:t>:</w:t>
      </w:r>
      <w:r w:rsidRPr="00D67609">
        <w:rPr>
          <w:sz w:val="18"/>
          <w:szCs w:val="18"/>
        </w:rPr>
        <w:br/>
        <w:t xml:space="preserve">5. </w:t>
      </w:r>
      <w:proofErr w:type="spellStart"/>
      <w:r w:rsidRPr="00D67609">
        <w:rPr>
          <w:sz w:val="18"/>
          <w:szCs w:val="18"/>
        </w:rPr>
        <w:t>Վանաձորի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համայնքապետարանի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աշխատակազմի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ճարտարապետության</w:t>
      </w:r>
      <w:proofErr w:type="spellEnd"/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և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քաղաքաշինության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բաժնի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պետ</w:t>
      </w:r>
      <w:r w:rsidRPr="00D67609">
        <w:rPr>
          <w:sz w:val="18"/>
          <w:szCs w:val="18"/>
        </w:rPr>
        <w:t>-</w:t>
      </w:r>
      <w:r w:rsidRPr="00D67609">
        <w:rPr>
          <w:sz w:val="18"/>
          <w:szCs w:val="18"/>
        </w:rPr>
        <w:t>գլխավոր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ճարտարապետ</w:t>
      </w:r>
      <w:proofErr w:type="spellEnd"/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Ս</w:t>
      </w:r>
      <w:r w:rsidRPr="00D67609">
        <w:rPr>
          <w:sz w:val="18"/>
          <w:szCs w:val="18"/>
        </w:rPr>
        <w:t xml:space="preserve">. </w:t>
      </w:r>
      <w:proofErr w:type="spellStart"/>
      <w:r w:rsidRPr="00D67609">
        <w:rPr>
          <w:sz w:val="18"/>
          <w:szCs w:val="18"/>
        </w:rPr>
        <w:t>Աբովյանին</w:t>
      </w:r>
      <w:proofErr w:type="spellEnd"/>
      <w:r w:rsidRPr="00D67609">
        <w:rPr>
          <w:sz w:val="18"/>
          <w:szCs w:val="18"/>
        </w:rPr>
        <w:t xml:space="preserve">` </w:t>
      </w:r>
      <w:proofErr w:type="spellStart"/>
      <w:r w:rsidRPr="00D67609">
        <w:rPr>
          <w:sz w:val="18"/>
          <w:szCs w:val="18"/>
        </w:rPr>
        <w:t>սույն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որոշման</w:t>
      </w:r>
      <w:proofErr w:type="spellEnd"/>
      <w:r w:rsidRPr="00D67609">
        <w:rPr>
          <w:sz w:val="18"/>
          <w:szCs w:val="18"/>
        </w:rPr>
        <w:t xml:space="preserve"> 1-</w:t>
      </w:r>
      <w:r w:rsidRPr="00D67609">
        <w:rPr>
          <w:sz w:val="18"/>
          <w:szCs w:val="18"/>
        </w:rPr>
        <w:t>ին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կետում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նշված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գույքի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նկատմամբ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համայնքի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սեփականության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իրավ</w:t>
      </w:r>
      <w:r w:rsidRPr="00D67609">
        <w:rPr>
          <w:sz w:val="18"/>
          <w:szCs w:val="18"/>
        </w:rPr>
        <w:t>ունքի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գրանցումից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հետո</w:t>
      </w:r>
      <w:proofErr w:type="spellEnd"/>
      <w:r w:rsidRPr="00D67609">
        <w:rPr>
          <w:sz w:val="18"/>
          <w:szCs w:val="18"/>
        </w:rPr>
        <w:t xml:space="preserve"> 15 </w:t>
      </w:r>
      <w:proofErr w:type="spellStart"/>
      <w:r w:rsidRPr="00D67609">
        <w:rPr>
          <w:sz w:val="18"/>
          <w:szCs w:val="18"/>
        </w:rPr>
        <w:t>աշխատանքային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օրվա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ընթացքում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գրավոր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առաջարկել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սույն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որոշման</w:t>
      </w:r>
      <w:proofErr w:type="spellEnd"/>
      <w:r w:rsidRPr="00D67609">
        <w:rPr>
          <w:sz w:val="18"/>
          <w:szCs w:val="18"/>
        </w:rPr>
        <w:t xml:space="preserve"> 1-</w:t>
      </w:r>
      <w:r w:rsidRPr="00D67609">
        <w:rPr>
          <w:sz w:val="18"/>
          <w:szCs w:val="18"/>
        </w:rPr>
        <w:t>ին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կետում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նշված</w:t>
      </w:r>
      <w:proofErr w:type="spellEnd"/>
      <w:r w:rsidRPr="00D67609">
        <w:rPr>
          <w:rFonts w:ascii="Calibri" w:hAnsi="Calibri" w:cs="Calibri"/>
          <w:sz w:val="18"/>
          <w:szCs w:val="18"/>
        </w:rPr>
        <w:t> 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շինության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ինքնակամ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կառուցումը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իրականացրած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անձին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բնակելի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տունը</w:t>
      </w:r>
      <w:proofErr w:type="spellEnd"/>
      <w:r w:rsidRPr="00D67609">
        <w:rPr>
          <w:sz w:val="18"/>
          <w:szCs w:val="18"/>
        </w:rPr>
        <w:t xml:space="preserve"> </w:t>
      </w:r>
      <w:r w:rsidRPr="00D67609">
        <w:rPr>
          <w:sz w:val="18"/>
          <w:szCs w:val="18"/>
        </w:rPr>
        <w:t>և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հողամասը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ուղղակի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վաճառքի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ձևով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օտարելու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վերաբերյալ</w:t>
      </w:r>
      <w:proofErr w:type="spellEnd"/>
      <w:r w:rsidRPr="00D67609">
        <w:rPr>
          <w:sz w:val="18"/>
          <w:szCs w:val="18"/>
        </w:rPr>
        <w:t>:</w:t>
      </w:r>
      <w:r w:rsidR="00D67609">
        <w:rPr>
          <w:sz w:val="18"/>
          <w:szCs w:val="18"/>
        </w:rPr>
        <w:tab/>
      </w:r>
      <w:r w:rsidRPr="00D67609">
        <w:rPr>
          <w:sz w:val="18"/>
          <w:szCs w:val="18"/>
        </w:rPr>
        <w:br/>
        <w:t xml:space="preserve">6. </w:t>
      </w:r>
      <w:proofErr w:type="spellStart"/>
      <w:r w:rsidRPr="00D67609">
        <w:rPr>
          <w:sz w:val="18"/>
          <w:szCs w:val="18"/>
        </w:rPr>
        <w:t>Սույն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որոշման</w:t>
      </w:r>
      <w:proofErr w:type="spellEnd"/>
      <w:r w:rsidRPr="00D67609">
        <w:rPr>
          <w:sz w:val="18"/>
          <w:szCs w:val="18"/>
        </w:rPr>
        <w:t xml:space="preserve"> 1-</w:t>
      </w:r>
      <w:r w:rsidRPr="00D67609">
        <w:rPr>
          <w:sz w:val="18"/>
          <w:szCs w:val="18"/>
        </w:rPr>
        <w:t>ին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կետում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նշված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գու</w:t>
      </w:r>
      <w:r w:rsidRPr="00D67609">
        <w:rPr>
          <w:sz w:val="18"/>
          <w:szCs w:val="18"/>
        </w:rPr>
        <w:t>յքին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տրամադրել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նոր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փոստային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հասցե</w:t>
      </w:r>
      <w:proofErr w:type="spellEnd"/>
      <w:r w:rsidRPr="00D67609">
        <w:rPr>
          <w:sz w:val="18"/>
          <w:szCs w:val="18"/>
        </w:rPr>
        <w:t>՝</w:t>
      </w:r>
      <w:r w:rsidRPr="00D67609">
        <w:rPr>
          <w:rFonts w:ascii="Calibri" w:hAnsi="Calibri" w:cs="Calibri"/>
          <w:sz w:val="18"/>
          <w:szCs w:val="18"/>
        </w:rPr>
        <w:t> 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Վանաձոր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գյուղ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Գուգարք</w:t>
      </w:r>
      <w:proofErr w:type="spellEnd"/>
      <w:r w:rsidRPr="00D67609">
        <w:rPr>
          <w:sz w:val="18"/>
          <w:szCs w:val="18"/>
        </w:rPr>
        <w:t xml:space="preserve">, </w:t>
      </w:r>
      <w:proofErr w:type="spellStart"/>
      <w:r w:rsidRPr="00D67609">
        <w:rPr>
          <w:sz w:val="18"/>
          <w:szCs w:val="18"/>
        </w:rPr>
        <w:t>Քոթեջային</w:t>
      </w:r>
      <w:proofErr w:type="spellEnd"/>
      <w:r w:rsidRPr="00D67609">
        <w:rPr>
          <w:sz w:val="18"/>
          <w:szCs w:val="18"/>
        </w:rPr>
        <w:t xml:space="preserve"> 10-</w:t>
      </w:r>
      <w:r w:rsidRPr="00D67609">
        <w:rPr>
          <w:sz w:val="18"/>
          <w:szCs w:val="18"/>
        </w:rPr>
        <w:t>րդ</w:t>
      </w:r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փողոց</w:t>
      </w:r>
      <w:proofErr w:type="spellEnd"/>
      <w:r w:rsidRPr="00D67609">
        <w:rPr>
          <w:sz w:val="18"/>
          <w:szCs w:val="18"/>
        </w:rPr>
        <w:t xml:space="preserve">, 36 </w:t>
      </w:r>
      <w:proofErr w:type="spellStart"/>
      <w:r w:rsidRPr="00D67609">
        <w:rPr>
          <w:sz w:val="18"/>
          <w:szCs w:val="18"/>
        </w:rPr>
        <w:t>բնակելի</w:t>
      </w:r>
      <w:proofErr w:type="spellEnd"/>
      <w:r w:rsidRPr="00D67609">
        <w:rPr>
          <w:sz w:val="18"/>
          <w:szCs w:val="18"/>
        </w:rPr>
        <w:t xml:space="preserve"> </w:t>
      </w:r>
      <w:proofErr w:type="spellStart"/>
      <w:r w:rsidRPr="00D67609">
        <w:rPr>
          <w:sz w:val="18"/>
          <w:szCs w:val="18"/>
        </w:rPr>
        <w:t>տուն</w:t>
      </w:r>
      <w:proofErr w:type="spellEnd"/>
      <w:r w:rsidRPr="00D67609">
        <w:rPr>
          <w:sz w:val="18"/>
          <w:szCs w:val="18"/>
        </w:rPr>
        <w:t>:</w:t>
      </w:r>
    </w:p>
    <w:p w:rsidR="00D67609" w:rsidRPr="00D67609" w:rsidRDefault="00D67609" w:rsidP="00D67609">
      <w:pPr>
        <w:pStyle w:val="a3"/>
        <w:spacing w:before="0" w:beforeAutospacing="0" w:after="0" w:afterAutospacing="0"/>
        <w:ind w:left="708"/>
        <w:divId w:val="2035108503"/>
        <w:rPr>
          <w:sz w:val="20"/>
          <w:szCs w:val="20"/>
          <w:lang w:val="hy-AM"/>
        </w:rPr>
      </w:pPr>
      <w:r w:rsidRPr="00D67609">
        <w:rPr>
          <w:sz w:val="20"/>
          <w:szCs w:val="20"/>
          <w:lang w:val="hy-AM"/>
        </w:rPr>
        <w:t>ՀԱՄԱՅՆՔԻ ՂԵԿԱՎԱՐԻ</w:t>
      </w:r>
    </w:p>
    <w:p w:rsidR="00D67609" w:rsidRPr="00D67609" w:rsidRDefault="00D67609" w:rsidP="00D67609">
      <w:pPr>
        <w:pStyle w:val="a3"/>
        <w:spacing w:before="0" w:beforeAutospacing="0" w:after="0" w:afterAutospacing="0"/>
        <w:ind w:firstLine="708"/>
        <w:divId w:val="2035108503"/>
        <w:rPr>
          <w:sz w:val="20"/>
          <w:szCs w:val="20"/>
          <w:lang w:val="hy-AM"/>
        </w:rPr>
      </w:pPr>
      <w:r w:rsidRPr="00D67609">
        <w:rPr>
          <w:sz w:val="20"/>
          <w:szCs w:val="20"/>
          <w:lang w:val="hy-AM"/>
        </w:rPr>
        <w:t xml:space="preserve">ՊԱՇՏՈՆԱԿԱՏԱՐ` </w:t>
      </w:r>
      <w:r w:rsidRPr="00D67609">
        <w:rPr>
          <w:rFonts w:ascii="Calibri" w:hAnsi="Calibri" w:cs="Calibri"/>
          <w:sz w:val="20"/>
          <w:szCs w:val="20"/>
          <w:lang w:val="hy-AM"/>
        </w:rPr>
        <w:t> </w:t>
      </w:r>
      <w:r w:rsidRPr="00D67609">
        <w:rPr>
          <w:sz w:val="20"/>
          <w:szCs w:val="20"/>
          <w:lang w:val="hy-AM"/>
        </w:rPr>
        <w:t xml:space="preserve"> </w:t>
      </w:r>
      <w:r w:rsidRPr="00D67609">
        <w:rPr>
          <w:rFonts w:ascii="Calibri" w:hAnsi="Calibri" w:cs="Calibri"/>
          <w:sz w:val="20"/>
          <w:szCs w:val="20"/>
          <w:lang w:val="hy-AM"/>
        </w:rPr>
        <w:t> </w:t>
      </w:r>
      <w:r w:rsidRPr="00D67609">
        <w:rPr>
          <w:sz w:val="20"/>
          <w:szCs w:val="20"/>
          <w:lang w:val="hy-AM"/>
        </w:rPr>
        <w:t xml:space="preserve"> ԱՐԿԱԴԻ ՓԵԼԵՇՅԱՆ</w:t>
      </w:r>
    </w:p>
    <w:p w:rsidR="00D67609" w:rsidRPr="00D67609" w:rsidRDefault="00D67609" w:rsidP="00D67609">
      <w:pPr>
        <w:pStyle w:val="a3"/>
        <w:spacing w:before="0" w:beforeAutospacing="0" w:after="0" w:afterAutospacing="0"/>
        <w:ind w:left="708"/>
        <w:divId w:val="2035108503"/>
        <w:rPr>
          <w:sz w:val="20"/>
          <w:szCs w:val="20"/>
          <w:lang w:val="hy-AM"/>
        </w:rPr>
      </w:pPr>
      <w:r w:rsidRPr="00D67609">
        <w:rPr>
          <w:sz w:val="20"/>
          <w:szCs w:val="20"/>
          <w:lang w:val="hy-AM"/>
        </w:rPr>
        <w:t>Ճիշտ է՝</w:t>
      </w:r>
    </w:p>
    <w:p w:rsidR="00D67609" w:rsidRPr="00D67609" w:rsidRDefault="00D67609" w:rsidP="00D67609">
      <w:pPr>
        <w:pStyle w:val="a3"/>
        <w:spacing w:before="0" w:beforeAutospacing="0" w:after="0" w:afterAutospacing="0"/>
        <w:ind w:left="708"/>
        <w:divId w:val="2035108503"/>
        <w:rPr>
          <w:sz w:val="20"/>
          <w:szCs w:val="20"/>
          <w:lang w:val="hy-AM"/>
        </w:rPr>
      </w:pPr>
      <w:r w:rsidRPr="00D67609">
        <w:rPr>
          <w:sz w:val="20"/>
          <w:szCs w:val="20"/>
          <w:lang w:val="hy-AM"/>
        </w:rPr>
        <w:t xml:space="preserve">ԱՇԽԱՏԱԿԱԶՄԻ  ՔԱՐՏՈՒՂԱՐԻ </w:t>
      </w:r>
    </w:p>
    <w:p w:rsidR="006E4DEE" w:rsidRPr="00D67609" w:rsidRDefault="00D67609" w:rsidP="00D67609">
      <w:pPr>
        <w:pStyle w:val="a3"/>
        <w:spacing w:before="0" w:beforeAutospacing="0" w:after="0" w:afterAutospacing="0"/>
        <w:ind w:left="708"/>
        <w:divId w:val="2035108503"/>
        <w:rPr>
          <w:sz w:val="20"/>
          <w:szCs w:val="20"/>
          <w:lang w:val="hy-AM"/>
        </w:rPr>
      </w:pPr>
      <w:r w:rsidRPr="00D67609">
        <w:rPr>
          <w:sz w:val="20"/>
          <w:szCs w:val="20"/>
          <w:lang w:val="hy-AM"/>
        </w:rPr>
        <w:t>ԺԱՄԱՆԱԿԱՎՈՐ ՊԱՇՏՈՆԱԿԱՏԱՐ</w:t>
      </w:r>
      <w:r w:rsidRPr="00D67609">
        <w:rPr>
          <w:sz w:val="20"/>
          <w:szCs w:val="20"/>
          <w:lang w:val="hy-AM"/>
        </w:rPr>
        <w:tab/>
      </w:r>
      <w:r w:rsidRPr="00D67609">
        <w:rPr>
          <w:sz w:val="20"/>
          <w:szCs w:val="20"/>
          <w:lang w:val="hy-AM"/>
        </w:rPr>
        <w:tab/>
      </w:r>
      <w:r w:rsidRPr="00D67609">
        <w:rPr>
          <w:sz w:val="20"/>
          <w:szCs w:val="20"/>
          <w:lang w:val="hy-AM"/>
        </w:rPr>
        <w:tab/>
      </w:r>
      <w:r w:rsidRPr="00D67609">
        <w:rPr>
          <w:sz w:val="20"/>
          <w:szCs w:val="20"/>
          <w:lang w:val="hy-AM"/>
        </w:rPr>
        <w:tab/>
      </w:r>
      <w:r w:rsidRPr="00D67609">
        <w:rPr>
          <w:sz w:val="20"/>
          <w:szCs w:val="20"/>
          <w:lang w:val="hy-AM"/>
        </w:rPr>
        <w:tab/>
        <w:t>Հ.ՎԻՐԱԲՅԱՆ</w:t>
      </w:r>
      <w:bookmarkStart w:id="0" w:name="_GoBack"/>
      <w:bookmarkEnd w:id="0"/>
    </w:p>
    <w:sectPr w:rsidR="006E4DEE" w:rsidRPr="00D67609" w:rsidSect="00D67609">
      <w:pgSz w:w="11907" w:h="16839"/>
      <w:pgMar w:top="426" w:right="567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6D"/>
    <w:rsid w:val="0034546D"/>
    <w:rsid w:val="006E4DEE"/>
    <w:rsid w:val="00D6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D6AB"/>
  <w15:docId w15:val="{9CF7FB0F-3C27-4C22-A5A6-F4295572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7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2968</Characters>
  <Application>Microsoft Office Word</Application>
  <DocSecurity>0</DocSecurity>
  <Lines>65</Lines>
  <Paragraphs>9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2022-10-07T11:02:00Z</cp:lastPrinted>
  <dcterms:created xsi:type="dcterms:W3CDTF">2022-10-07T11:03:00Z</dcterms:created>
  <dcterms:modified xsi:type="dcterms:W3CDTF">2022-10-07T11:03:00Z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bd42fe1ef62a88c9c3966c1f07d7555f05876424472bfe9e3e9d0c1dba09c7f4</vt:lpwstr>
  </property>
</Properties>
</file>