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136684" w:rsidTr="0013668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6684" w:rsidRDefault="00136684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684" w:rsidRDefault="00136684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36684" w:rsidRDefault="00136684" w:rsidP="00136684">
      <w:pPr>
        <w:pStyle w:val="a4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20 փետրվարի 2019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355</w:t>
      </w:r>
      <w:r>
        <w:rPr>
          <w:rFonts w:ascii="Courier New" w:hAnsi="Courier New" w:cs="Courier New"/>
          <w:sz w:val="22"/>
          <w:szCs w:val="22"/>
        </w:rPr>
        <w:t> </w:t>
      </w:r>
    </w:p>
    <w:p w:rsidR="00136684" w:rsidRDefault="00136684" w:rsidP="00136684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136684" w:rsidRDefault="00136684" w:rsidP="00136684">
      <w:pPr>
        <w:pStyle w:val="a4"/>
        <w:jc w:val="center"/>
        <w:rPr>
          <w:rFonts w:ascii="Courier New" w:hAnsi="Courier New" w:cs="Courier New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</w:rPr>
        <w:t>ՀԱՅՐՈ ՎՈԼՈԴՅԱՅԻ ՄԱՐԻԿՅԱՆԻ ՎԵՐԱԲԵՐՅԱԼ ՎԱՐՉԱԿԱՆ ՎԱՐՈՒՅԹԸ ԿԱՍԵՑՆԵԼՈՒ ՄԱՍԻՆ</w:t>
      </w:r>
      <w:r w:rsidRPr="00136684">
        <w:rPr>
          <w:rFonts w:ascii="Courier New" w:hAnsi="Courier New" w:cs="Courier New"/>
          <w:sz w:val="20"/>
          <w:szCs w:val="20"/>
        </w:rPr>
        <w:t> </w:t>
      </w:r>
    </w:p>
    <w:p w:rsidR="00136684" w:rsidRPr="00136684" w:rsidRDefault="00136684" w:rsidP="00136684">
      <w:pPr>
        <w:pStyle w:val="a4"/>
        <w:jc w:val="center"/>
        <w:rPr>
          <w:rFonts w:ascii="GHEA Grapalat" w:hAnsi="GHEA Grapalat"/>
          <w:sz w:val="20"/>
          <w:szCs w:val="20"/>
        </w:rPr>
      </w:pP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Style w:val="a5"/>
          <w:rFonts w:ascii="GHEA Grapalat" w:hAnsi="GHEA Grapalat"/>
          <w:sz w:val="20"/>
          <w:szCs w:val="20"/>
        </w:rPr>
        <w:t>1.</w:t>
      </w:r>
      <w:r w:rsidRPr="00136684">
        <w:rPr>
          <w:rStyle w:val="a5"/>
          <w:rFonts w:ascii="Courier New" w:hAnsi="Courier New" w:cs="Courier New"/>
          <w:sz w:val="20"/>
          <w:szCs w:val="20"/>
        </w:rPr>
        <w:t> </w:t>
      </w:r>
      <w:r w:rsidRPr="00136684">
        <w:rPr>
          <w:rStyle w:val="a5"/>
          <w:rFonts w:ascii="GHEA Grapalat" w:hAnsi="GHEA Grapalat" w:cs="GHEA Grapalat"/>
          <w:sz w:val="20"/>
          <w:szCs w:val="20"/>
        </w:rPr>
        <w:t>Վարչական ակտի նկարագրական մաս.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Հայրո Մարիկյանը հանդիսանալով համայնքի վարչական տարածքում մարդատար-տաքսու ծառայություն իրականացնող սուբյեկտ «Տեղական տուրքերի և վճարների մասին» ՀՀ օրենքով,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Վանաձոր համայնքի ավագանու 25.10.2017 թվականի 85-Ն</w:t>
      </w:r>
      <w:r w:rsidRPr="00136684">
        <w:rPr>
          <w:rFonts w:ascii="Courier New" w:hAnsi="Courier New" w:cs="Courier New"/>
          <w:sz w:val="20"/>
          <w:szCs w:val="20"/>
        </w:rPr>
        <w:t> </w:t>
      </w:r>
      <w:r w:rsidRPr="00136684">
        <w:rPr>
          <w:rFonts w:ascii="GHEA Grapalat" w:hAnsi="GHEA Grapalat" w:cs="GHEA Grapalat"/>
          <w:sz w:val="20"/>
          <w:szCs w:val="20"/>
        </w:rPr>
        <w:t>որոշումներով սահմանված կարգով չի կատարել տեղական տո</w:t>
      </w:r>
      <w:r w:rsidRPr="00136684">
        <w:rPr>
          <w:rFonts w:ascii="GHEA Grapalat" w:hAnsi="GHEA Grapalat"/>
          <w:sz w:val="20"/>
          <w:szCs w:val="20"/>
        </w:rPr>
        <w:t>ւրք վճարելու իր պարտականությունը, ինչի հիման վրա 2019 թվականի հունվարի 30-ին «Վարչարարության հիմունքների և վարչական վարույթի մասին» ՀՀ օրենքի 30-րդ հոդվածի 1-ին մասի «բ» ենթակետի հիմքով Վանաձորի համայնքապետարանի աշխատակազմում հարուցվել է վարչական վարույթ՝ տեղական տուրքի գումարի գանձման հարցի քննության նպատակով: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«Վարչարարության հիմունքների և վարչական վարույթի մասին» ՀՀ օրենքով սահմանված կարգով հարուցված և իրականացված վարչական վարույթի ընթացքում գործի փաստական հանգամանքների բազմակողմանի, լրիվ և օբյեկտիվ քննության արդյունքում, բացահայտելով գործի բոլոր հանգամանքները, վարչական մարմինը հաստատված է համարում հետևյալը.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Համաձայն ՀՀ տրանսպորտի և կապի նախարարության կողմից տրված ելակետային տվյալների և Վանաձորի համայնքապետարանի աշխատակազմի առևտրի և տրանսպորտը համակարգող բաժնի կողմից տրված զեկուցագրի՝ ք. Վանաձոր Մոսկովյան 10/26 հասցեի բնակիչ Հայրո Մարիկյանը 16.04.2017 թվականի թիվ ՏՖ 10829 լիցենզիայի հիման վրա՝ համայնքի վարչական տարածքում մարդատար-տաքսու ծառայություն իրականացնելու իրավունք է ձեռք բերել, որի իրականացման համար «Տեղական տուրքերի և վճարների մասին» ՀՀ օրենքով և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Վանաձոր համայնքի ավագանու 25.10.2017 թվականի թիվ 85-Ն որոշումով,</w:t>
      </w:r>
      <w:r w:rsidRPr="00136684">
        <w:rPr>
          <w:rFonts w:ascii="Courier New" w:hAnsi="Courier New" w:cs="Courier New"/>
          <w:sz w:val="20"/>
          <w:szCs w:val="20"/>
        </w:rPr>
        <w:t> </w:t>
      </w:r>
      <w:r w:rsidRPr="00136684">
        <w:rPr>
          <w:rFonts w:ascii="GHEA Grapalat" w:hAnsi="GHEA Grapalat" w:cs="GHEA Grapalat"/>
          <w:sz w:val="20"/>
          <w:szCs w:val="20"/>
        </w:rPr>
        <w:t>սահմանված է համայնքի բյուջե գանձվող տարեկան տուրք: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2019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թվականի հունվարի 30-ին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 xml:space="preserve">«Վարչարարության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հիմունքների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վարչական վարույթի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մասին»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ՀՀ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օրե</w:t>
      </w:r>
      <w:r w:rsidRPr="00136684">
        <w:rPr>
          <w:rFonts w:ascii="GHEA Grapalat" w:hAnsi="GHEA Grapalat"/>
          <w:sz w:val="20"/>
          <w:szCs w:val="20"/>
          <w:lang w:val="hy-AM"/>
        </w:rPr>
        <w:t>նքի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30-րդ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հոդվածի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1-ին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մասի «բ» կետի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հիմքով՝ Վանաձորի համայնքապետարանում հարուցված վարչական վարույթի հիման վրա 2019 թվականի փետրվարի 13-ին հրավիրվել են վարչական վարույթի լսումներ: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</w:rPr>
        <w:t>31.01.2019 թվականին թիվ 067/809 գրությամբ ուղարկված ծանուցումը ետ է վերադարձել «տեղափոխված» նշումով: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Style w:val="a5"/>
          <w:rFonts w:ascii="GHEA Grapalat" w:hAnsi="GHEA Grapalat"/>
          <w:sz w:val="20"/>
          <w:szCs w:val="20"/>
        </w:rPr>
        <w:lastRenderedPageBreak/>
        <w:t>2.</w:t>
      </w:r>
      <w:r w:rsidRPr="00136684">
        <w:rPr>
          <w:rStyle w:val="a5"/>
          <w:rFonts w:ascii="Courier New" w:hAnsi="Courier New" w:cs="Courier New"/>
          <w:sz w:val="20"/>
          <w:szCs w:val="20"/>
        </w:rPr>
        <w:t> </w:t>
      </w:r>
      <w:r w:rsidRPr="00136684">
        <w:rPr>
          <w:rStyle w:val="a5"/>
          <w:rFonts w:ascii="GHEA Grapalat" w:hAnsi="GHEA Grapalat" w:cs="GHEA Grapalat"/>
          <w:sz w:val="20"/>
          <w:szCs w:val="20"/>
        </w:rPr>
        <w:t>Վարչական ակտի պատճառաբանական մաս.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«Վարչարարության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հիմունքների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 xml:space="preserve">վարույթի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մասին»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ՀՀ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օրենքի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 xml:space="preserve"> 49-րդ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հոդվածի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1-ին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մասի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 xml:space="preserve"> «բ»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ենթակետի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համաձայն` վ</w:t>
      </w:r>
      <w:r w:rsidRPr="00136684">
        <w:rPr>
          <w:rFonts w:ascii="GHEA Grapalat" w:hAnsi="GHEA Grapalat"/>
          <w:sz w:val="20"/>
          <w:szCs w:val="20"/>
        </w:rPr>
        <w:t>արչական մարմինը պարտավոր է կասեցնել վարչական վարույթը, եթե` վարույթին չի ներկայացել վարչական ակտի հասցեատերը, իսկ օրենքը բացառում է առանց նրա ներկայության համապատասխան վարչական ակտ ընդունելը.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Ելնելով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վերոգրյալից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և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ղեկավարվելով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«Տեղական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ինքնակառավարման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մասին»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ՀՀ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օրենքի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38-րդ հոդվածի 1-ին մասի 4-րդ կետով, «Վարչարարության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հիմունքնե</w:t>
      </w:r>
      <w:r w:rsidRPr="00136684">
        <w:rPr>
          <w:rFonts w:ascii="GHEA Grapalat" w:hAnsi="GHEA Grapalat"/>
          <w:sz w:val="20"/>
          <w:szCs w:val="20"/>
          <w:lang w:val="hy-AM"/>
        </w:rPr>
        <w:t>րի</w:t>
      </w:r>
      <w:r>
        <w:rPr>
          <w:rFonts w:ascii="GHEA Grapalat" w:hAnsi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և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վարույթի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մասին»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ՀՀ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օրենքի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49-րդ հոդվածի 1-ին մասի «բ» ենթակետով, 53-րդ, 58-60-րդ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հոդվածներով՝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 </w:t>
      </w:r>
      <w:r w:rsidRPr="00136684">
        <w:rPr>
          <w:rStyle w:val="a5"/>
          <w:rFonts w:ascii="GHEA Grapalat" w:hAnsi="GHEA Grapalat"/>
          <w:i/>
          <w:iCs/>
          <w:sz w:val="20"/>
          <w:szCs w:val="20"/>
        </w:rPr>
        <w:t>որոշում եմ.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Style w:val="a5"/>
          <w:rFonts w:ascii="GHEA Grapalat" w:hAnsi="GHEA Grapalat"/>
          <w:sz w:val="20"/>
          <w:szCs w:val="20"/>
        </w:rPr>
        <w:t>3. Վարչական ակտի եզրափակիչ մաս.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</w:rPr>
        <w:t xml:space="preserve">1. Գործի բազմակողմանի, լրիվ և օբյեկտիվ քննության նպատակով` Հայրո Վոլոդյայի Մարիկյանի վերաբերյալ հարուցված վարչական վարույթը կասեցնել, մինչև դրա կասեցման հիմք դարձած հանգամանքների </w:t>
      </w:r>
      <w:r w:rsidRPr="00136684">
        <w:rPr>
          <w:rFonts w:ascii="Courier New" w:hAnsi="Courier New" w:cs="Courier New"/>
          <w:sz w:val="20"/>
          <w:szCs w:val="20"/>
        </w:rPr>
        <w:t> </w:t>
      </w:r>
      <w:r w:rsidRPr="00136684">
        <w:rPr>
          <w:rFonts w:ascii="GHEA Grapalat" w:hAnsi="GHEA Grapalat" w:cs="GHEA Grapalat"/>
          <w:sz w:val="20"/>
          <w:szCs w:val="20"/>
        </w:rPr>
        <w:t>վերանալը: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</w:rPr>
        <w:t>2. Սույն որոշումն ուժի մեջ է մտնում ընդունմանը հաջորդող օրվանից:</w:t>
      </w:r>
    </w:p>
    <w:p w:rsidR="00136684" w:rsidRPr="00136684" w:rsidRDefault="00136684" w:rsidP="00136684">
      <w:pPr>
        <w:pStyle w:val="a4"/>
        <w:jc w:val="both"/>
        <w:rPr>
          <w:rFonts w:ascii="GHEA Grapalat" w:hAnsi="GHEA Grapalat"/>
          <w:sz w:val="20"/>
          <w:szCs w:val="20"/>
        </w:rPr>
      </w:pPr>
      <w:r w:rsidRPr="00136684">
        <w:rPr>
          <w:rFonts w:ascii="GHEA Grapalat" w:hAnsi="GHEA Grapalat"/>
          <w:sz w:val="20"/>
          <w:szCs w:val="20"/>
          <w:lang w:val="hy-AM"/>
        </w:rPr>
        <w:t>3.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Որոշումն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ուժի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մեջ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մտնելու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օրվանից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կարող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է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բողոքարկվել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կարգով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Վանաձոր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համայնքի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ղեկավարին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կամ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 xml:space="preserve">դատական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կարգով`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Հայաստանի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Հանրապետության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վարչական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դատարան`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երկամսյա</w:t>
      </w:r>
      <w:r>
        <w:rPr>
          <w:rFonts w:ascii="GHEA Grapalat" w:hAnsi="GHEA Grapalat" w:cs="GHEA Grapalat"/>
          <w:sz w:val="20"/>
          <w:szCs w:val="20"/>
        </w:rPr>
        <w:t xml:space="preserve"> </w:t>
      </w:r>
      <w:r w:rsidRPr="00136684">
        <w:rPr>
          <w:rFonts w:ascii="Courier New" w:hAnsi="Courier New" w:cs="Courier New"/>
          <w:sz w:val="20"/>
          <w:szCs w:val="20"/>
          <w:lang w:val="hy-AM"/>
        </w:rPr>
        <w:t> </w:t>
      </w:r>
      <w:r w:rsidRPr="00136684">
        <w:rPr>
          <w:rFonts w:ascii="GHEA Grapalat" w:hAnsi="GHEA Grapalat" w:cs="GHEA Grapalat"/>
          <w:sz w:val="20"/>
          <w:szCs w:val="20"/>
          <w:lang w:val="hy-AM"/>
        </w:rPr>
        <w:t>ժամկետում։</w:t>
      </w:r>
    </w:p>
    <w:p w:rsidR="00136684" w:rsidRDefault="00136684" w:rsidP="00136684">
      <w:pPr>
        <w:pStyle w:val="a4"/>
        <w:rPr>
          <w:rFonts w:ascii="Courier New" w:hAnsi="Courier New" w:cs="Courier New"/>
          <w:sz w:val="20"/>
          <w:szCs w:val="20"/>
        </w:rPr>
      </w:pPr>
      <w:r w:rsidRPr="00136684">
        <w:rPr>
          <w:rFonts w:ascii="Courier New" w:hAnsi="Courier New" w:cs="Courier New"/>
          <w:sz w:val="20"/>
          <w:szCs w:val="20"/>
        </w:rPr>
        <w:t> </w:t>
      </w:r>
    </w:p>
    <w:p w:rsidR="00136684" w:rsidRDefault="00136684" w:rsidP="00136684">
      <w:pPr>
        <w:pStyle w:val="a4"/>
        <w:rPr>
          <w:rFonts w:ascii="GHEA Grapalat" w:hAnsi="GHEA Grapalat"/>
          <w:sz w:val="20"/>
          <w:szCs w:val="20"/>
        </w:rPr>
      </w:pPr>
    </w:p>
    <w:p w:rsidR="00136684" w:rsidRPr="00136684" w:rsidRDefault="00136684" w:rsidP="00136684">
      <w:pPr>
        <w:pStyle w:val="a4"/>
        <w:rPr>
          <w:rFonts w:ascii="GHEA Grapalat" w:hAnsi="GHEA Grapalat"/>
          <w:sz w:val="20"/>
          <w:szCs w:val="20"/>
        </w:rPr>
      </w:pPr>
    </w:p>
    <w:p w:rsidR="00136684" w:rsidRDefault="00136684" w:rsidP="00136684">
      <w:pPr>
        <w:pStyle w:val="a4"/>
        <w:ind w:left="708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2"/>
          <w:szCs w:val="22"/>
        </w:rPr>
        <w:t>ՀԱՄԱՅՆՔԻ ՂԵԿԱՎԱՐ`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 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 ԱՍԼԱՆՅԱՆ</w:t>
        </w:r>
      </w:hyperlink>
    </w:p>
    <w:p w:rsidR="00136684" w:rsidRDefault="00136684" w:rsidP="00136684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136684" w:rsidRDefault="00136684" w:rsidP="0013668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136684" w:rsidRDefault="00136684" w:rsidP="00136684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ՔԱՐՏՈՒՂԱՐԻ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ab/>
        <w:t xml:space="preserve"> Ա.ՕՀԱՆՅԱՆ</w:t>
      </w:r>
    </w:p>
    <w:p w:rsidR="00E619CA" w:rsidRPr="00136684" w:rsidRDefault="00E619CA">
      <w:pPr>
        <w:rPr>
          <w:sz w:val="20"/>
          <w:szCs w:val="20"/>
        </w:rPr>
      </w:pPr>
    </w:p>
    <w:sectPr w:rsidR="00E619CA" w:rsidRPr="00136684" w:rsidSect="00136684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684"/>
    <w:rsid w:val="00136684"/>
    <w:rsid w:val="002E0429"/>
    <w:rsid w:val="00372D1C"/>
    <w:rsid w:val="00574008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68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13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66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2019-02-20T12:30:00Z</cp:lastPrinted>
  <dcterms:created xsi:type="dcterms:W3CDTF">2019-02-20T12:26:00Z</dcterms:created>
  <dcterms:modified xsi:type="dcterms:W3CDTF">2019-02-20T12:31:00Z</dcterms:modified>
</cp:coreProperties>
</file>