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736CE9" w:rsidTr="00736C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CE9" w:rsidRDefault="0074209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   </w:t>
            </w:r>
            <w:r w:rsidR="00736CE9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CE9">
              <w:rPr>
                <w:rFonts w:ascii="GHEA Grapalat" w:hAnsi="GHEA Grapalat"/>
                <w:sz w:val="21"/>
                <w:szCs w:val="21"/>
              </w:rPr>
              <w:br/>
            </w:r>
            <w:r w:rsidR="00736CE9"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 w:rsidR="00736CE9"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 w:rsidR="00736CE9"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 w:rsidR="00736CE9"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 w:rsidR="00736CE9"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 w:rsidR="00736CE9"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 w:rsidR="00736CE9"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CE9" w:rsidRDefault="00736CE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36CE9" w:rsidRDefault="00736CE9" w:rsidP="00736CE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12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1409-Ա</w:t>
      </w:r>
      <w:r>
        <w:rPr>
          <w:rFonts w:ascii="Courier New" w:hAnsi="Courier New" w:cs="Courier New"/>
          <w:sz w:val="22"/>
          <w:szCs w:val="22"/>
        </w:rPr>
        <w:t> </w:t>
      </w:r>
    </w:p>
    <w:p w:rsidR="00736CE9" w:rsidRDefault="00736CE9" w:rsidP="00736CE9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736CE9" w:rsidRDefault="00736CE9" w:rsidP="00736CE9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736CE9">
        <w:rPr>
          <w:rFonts w:ascii="GHEA Grapalat" w:hAnsi="GHEA Grapalat"/>
          <w:sz w:val="22"/>
          <w:szCs w:val="22"/>
        </w:rPr>
        <w:t>ԱՆՉԱՓԱՀԱՍ</w:t>
      </w:r>
      <w:r>
        <w:rPr>
          <w:rFonts w:ascii="GHEA Grapalat" w:hAnsi="GHEA Grapalat"/>
          <w:sz w:val="22"/>
          <w:szCs w:val="22"/>
        </w:rPr>
        <w:t xml:space="preserve"> </w:t>
      </w:r>
      <w:r w:rsidRPr="00736CE9">
        <w:rPr>
          <w:rFonts w:ascii="GHEA Grapalat" w:hAnsi="GHEA Grapalat"/>
          <w:sz w:val="22"/>
          <w:szCs w:val="22"/>
        </w:rPr>
        <w:t xml:space="preserve"> ԷՄՄԱ </w:t>
      </w:r>
      <w:r>
        <w:rPr>
          <w:rFonts w:ascii="GHEA Grapalat" w:hAnsi="GHEA Grapalat"/>
          <w:sz w:val="22"/>
          <w:szCs w:val="22"/>
        </w:rPr>
        <w:t xml:space="preserve"> </w:t>
      </w:r>
      <w:r w:rsidRPr="00736CE9">
        <w:rPr>
          <w:rFonts w:ascii="GHEA Grapalat" w:hAnsi="GHEA Grapalat"/>
          <w:sz w:val="22"/>
          <w:szCs w:val="22"/>
        </w:rPr>
        <w:t>ԱՍՐՅԱՆԻՆ՝ ՈՐՊԵՍ ԱՌԱՆՑ ԾՆՈՂԱԿԱՆ ԽՆԱՄՔԻ ՄՆԱՑԱԾ ԵՐԵԽԱՅԻ, ՍԿԶԲՆԱԿԱՆ ՀԱՇՎԱՌՄԱՆ ՎԵՐՑՆԵԼՈՒ ՄԱՍԻՆ</w:t>
      </w:r>
      <w:r w:rsidRPr="00736CE9">
        <w:rPr>
          <w:rFonts w:ascii="Courier New" w:hAnsi="Courier New" w:cs="Courier New"/>
          <w:sz w:val="22"/>
          <w:szCs w:val="22"/>
        </w:rPr>
        <w:t> </w:t>
      </w:r>
    </w:p>
    <w:p w:rsidR="00736CE9" w:rsidRPr="00736CE9" w:rsidRDefault="00736CE9" w:rsidP="00736CE9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736CE9" w:rsidRPr="00736CE9" w:rsidRDefault="00736CE9" w:rsidP="00736CE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36CE9">
        <w:rPr>
          <w:rFonts w:ascii="GHEA Grapalat" w:hAnsi="GHEA Grapalat"/>
          <w:sz w:val="22"/>
          <w:szCs w:val="22"/>
        </w:rPr>
        <w:t>Հիմք ընդունելով անչափահաս Էմմա Ասրյանի խնամակալ Էլյա Տարոյանի դիմումը Էմմա Ասրյանին՝ որպես առանց ծնողական խնամքի մնացած երեխայի, սկզբնական հաշվառման վերցնելու մասին, համայնքապետարանի խնամակալության և հոգաբարձության հանձնաժողովի 2017թ. նոյեմբերի 28-ին տված դրական եզրակացությունը (արձանագրություն թիվ 21, կետ 3), հաշվի առնելով, որ Էմմա Ասրյանը միայնակ մոր երեխա է և նրա մայրը մահացել է, ղեկավարվելով ՀՀ կառավարության 22.06.2006թ. թիվ 962-Ն որոշմամբ՝</w:t>
      </w:r>
      <w:r w:rsidRPr="00736CE9">
        <w:rPr>
          <w:rFonts w:ascii="Courier New" w:hAnsi="Courier New" w:cs="Courier New"/>
          <w:sz w:val="22"/>
          <w:szCs w:val="22"/>
        </w:rPr>
        <w:t> </w:t>
      </w:r>
      <w:r w:rsidRPr="00736CE9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736CE9" w:rsidRPr="00736CE9" w:rsidRDefault="00736CE9" w:rsidP="00736CE9">
      <w:pPr>
        <w:pStyle w:val="a4"/>
        <w:rPr>
          <w:rFonts w:ascii="GHEA Grapalat" w:hAnsi="GHEA Grapalat"/>
          <w:sz w:val="22"/>
          <w:szCs w:val="22"/>
        </w:rPr>
      </w:pPr>
      <w:r w:rsidRPr="00736CE9">
        <w:rPr>
          <w:rFonts w:ascii="GHEA Grapalat" w:hAnsi="GHEA Grapalat"/>
          <w:sz w:val="22"/>
          <w:szCs w:val="22"/>
        </w:rPr>
        <w:t>1.Անչափահաս Էմմա Ասրյանին (ծնված՝ 08.02.2012թ.)՝ որպես առանց ծնողական խնամքի մնացած երեխայի, վերցնել սկզբնական հաշվառման:</w:t>
      </w:r>
    </w:p>
    <w:p w:rsidR="00736CE9" w:rsidRPr="00736CE9" w:rsidRDefault="00736CE9" w:rsidP="00736CE9">
      <w:pPr>
        <w:pStyle w:val="a4"/>
        <w:rPr>
          <w:rFonts w:ascii="GHEA Grapalat" w:hAnsi="GHEA Grapalat"/>
          <w:sz w:val="22"/>
          <w:szCs w:val="22"/>
        </w:rPr>
      </w:pPr>
      <w:r w:rsidRPr="00736CE9">
        <w:rPr>
          <w:rFonts w:ascii="GHEA Grapalat" w:hAnsi="GHEA Grapalat"/>
          <w:sz w:val="22"/>
          <w:szCs w:val="22"/>
        </w:rPr>
        <w:t>2.Սույն որոշումն ուժի մեջ է մտնում ընդունմանը հաջորդող օրվանից:</w:t>
      </w:r>
    </w:p>
    <w:p w:rsidR="00736CE9" w:rsidRDefault="00736CE9" w:rsidP="00736CE9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36CE9" w:rsidRDefault="00736CE9" w:rsidP="00736CE9">
      <w:pPr>
        <w:pStyle w:val="a4"/>
        <w:rPr>
          <w:rFonts w:ascii="GHEA Grapalat" w:hAnsi="GHEA Grapalat"/>
          <w:sz w:val="18"/>
          <w:szCs w:val="18"/>
        </w:rPr>
      </w:pPr>
    </w:p>
    <w:p w:rsidR="00736CE9" w:rsidRDefault="00736CE9" w:rsidP="00736CE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736CE9" w:rsidRDefault="00736CE9" w:rsidP="00736CE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36CE9" w:rsidRDefault="00736CE9" w:rsidP="00736CE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2017թ. դեկտեմբերի 12</w:t>
      </w:r>
      <w:r>
        <w:rPr>
          <w:rFonts w:ascii="GHEA Grapalat" w:hAnsi="GHEA Grapalat"/>
          <w:sz w:val="18"/>
          <w:szCs w:val="18"/>
        </w:rPr>
        <w:br/>
        <w:t>ք.Վանաձոր</w:t>
      </w:r>
    </w:p>
    <w:p w:rsidR="00F85EBD" w:rsidRDefault="00F85EBD"/>
    <w:sectPr w:rsidR="00F85EBD" w:rsidSect="00736CE9">
      <w:pgSz w:w="11907" w:h="16840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6CE9"/>
    <w:rsid w:val="002B2B67"/>
    <w:rsid w:val="00445209"/>
    <w:rsid w:val="00736CE9"/>
    <w:rsid w:val="00742097"/>
    <w:rsid w:val="0086241C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CE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3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6CE9"/>
    <w:rPr>
      <w:b/>
      <w:bCs/>
    </w:rPr>
  </w:style>
  <w:style w:type="character" w:styleId="a6">
    <w:name w:val="Emphasis"/>
    <w:basedOn w:val="a0"/>
    <w:uiPriority w:val="20"/>
    <w:qFormat/>
    <w:rsid w:val="00736C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3</cp:revision>
  <dcterms:created xsi:type="dcterms:W3CDTF">2017-12-12T13:04:00Z</dcterms:created>
  <dcterms:modified xsi:type="dcterms:W3CDTF">2017-12-13T08:10:00Z</dcterms:modified>
</cp:coreProperties>
</file>