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7F3D09" w:rsidTr="007F3D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F3D09" w:rsidRDefault="007F3D09">
            <w:pPr>
              <w:jc w:val="center"/>
              <w:rPr>
                <w:rFonts w:ascii="GHEA Grapalat" w:hAnsi="GHEA Grapalat"/>
                <w:sz w:val="17"/>
                <w:szCs w:val="17"/>
              </w:rPr>
            </w:pPr>
            <w:r>
              <w:rPr>
                <w:rFonts w:ascii="GHEA Grapalat" w:hAnsi="GHEA Grapalat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090930" cy="1045210"/>
                  <wp:effectExtent l="0" t="0" r="0" b="0"/>
                  <wp:docPr id="1" name="Рисунок 1" descr="http://cmis.vanadzor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mis.vanadzor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17"/>
                <w:szCs w:val="17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31280" cy="46355"/>
                  <wp:effectExtent l="19050" t="0" r="762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1280" cy="4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D09" w:rsidRDefault="007F3D09">
            <w:pPr>
              <w:rPr>
                <w:rFonts w:ascii="GHEA Grapalat" w:hAnsi="GHEA Grapalat"/>
                <w:sz w:val="17"/>
                <w:szCs w:val="17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7F3D09" w:rsidRDefault="007F3D09" w:rsidP="007F3D09">
      <w:pPr>
        <w:pStyle w:val="a4"/>
        <w:jc w:val="center"/>
        <w:rPr>
          <w:rFonts w:ascii="GHEA Grapalat" w:hAnsi="GHEA Grapalat"/>
          <w:sz w:val="15"/>
          <w:szCs w:val="15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17 սեպտեմբերի 2020</w:t>
      </w:r>
      <w:r>
        <w:rPr>
          <w:rFonts w:ascii="Courier New" w:hAnsi="Courier New" w:cs="Courier New"/>
          <w:sz w:val="22"/>
          <w:szCs w:val="22"/>
        </w:rPr>
        <w:t> 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1742</w:t>
      </w:r>
      <w:r>
        <w:rPr>
          <w:rFonts w:ascii="Courier New" w:hAnsi="Courier New" w:cs="Courier New"/>
          <w:sz w:val="22"/>
          <w:szCs w:val="22"/>
        </w:rPr>
        <w:t> </w:t>
      </w:r>
    </w:p>
    <w:p w:rsidR="007F3D09" w:rsidRPr="007F3D09" w:rsidRDefault="007F3D09" w:rsidP="007F3D09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7F3D09">
        <w:rPr>
          <w:rFonts w:ascii="GHEA Grapalat" w:hAnsi="GHEA Grapalat"/>
          <w:sz w:val="22"/>
          <w:szCs w:val="22"/>
        </w:rPr>
        <w:t>ԱՎԵՏԻՔ ԻՇԽԱՆԻ ԳՐԻԳՈՐՅԱՆԻՆ ԿԱՏԱՐԱԾ ՎԱՐՉԱԿԱՆ ԻՐԱՎԱԽԱԽՏՈՒՄԸ ՎԵՐԱՑՆԵԼՈՒՆ ՊԱՐՏԱՎՈՐԵՑՆԵԼՈՒ ՄԱՍԻՆ</w:t>
      </w:r>
      <w:r w:rsidRPr="007F3D09">
        <w:rPr>
          <w:rFonts w:ascii="Courier New" w:hAnsi="Courier New" w:cs="Courier New"/>
          <w:sz w:val="22"/>
          <w:szCs w:val="22"/>
        </w:rPr>
        <w:t> </w:t>
      </w:r>
    </w:p>
    <w:p w:rsidR="007F3D09" w:rsidRPr="007F3D09" w:rsidRDefault="007F3D09" w:rsidP="007F3D09">
      <w:pPr>
        <w:pStyle w:val="a4"/>
        <w:spacing w:before="0" w:beforeAutospacing="0" w:after="121" w:afterAutospacing="0"/>
        <w:jc w:val="both"/>
        <w:rPr>
          <w:rFonts w:ascii="GHEA Grapalat" w:hAnsi="GHEA Grapalat"/>
          <w:color w:val="333333"/>
          <w:sz w:val="22"/>
          <w:szCs w:val="22"/>
        </w:rPr>
      </w:pPr>
      <w:r w:rsidRPr="007F3D09">
        <w:rPr>
          <w:rFonts w:ascii="GHEA Grapalat" w:hAnsi="GHEA Grapalat"/>
          <w:b/>
          <w:bCs/>
          <w:color w:val="333333"/>
          <w:sz w:val="22"/>
          <w:szCs w:val="22"/>
          <w:lang w:val="hy-AM"/>
        </w:rPr>
        <w:t>1. ՀՀ Վանաձոր համայնքի ղեկավարի որոշման կարգավորման առարկան.</w:t>
      </w:r>
    </w:p>
    <w:p w:rsidR="007F3D09" w:rsidRPr="007F3D09" w:rsidRDefault="007F3D09" w:rsidP="007F3D09">
      <w:pPr>
        <w:pStyle w:val="a4"/>
        <w:spacing w:before="0" w:beforeAutospacing="0" w:after="121" w:afterAutospacing="0"/>
        <w:jc w:val="both"/>
        <w:rPr>
          <w:rFonts w:ascii="GHEA Grapalat" w:hAnsi="GHEA Grapalat"/>
          <w:color w:val="333333"/>
          <w:sz w:val="22"/>
          <w:szCs w:val="22"/>
        </w:rPr>
      </w:pPr>
      <w:r w:rsidRPr="007F3D09">
        <w:rPr>
          <w:rFonts w:ascii="GHEA Grapalat" w:hAnsi="GHEA Grapalat"/>
          <w:color w:val="333333"/>
          <w:sz w:val="22"/>
          <w:szCs w:val="22"/>
        </w:rPr>
        <w:t>ՀՀ Լոռու մարզի Վանաձորի համայնքապետարանի աշխատակազմի ճարտարապետության և քաղաքաշինության բաժնի կողմից 20.08.2020 թվականին կազմված արձանագրություն և զեկուցագիր, որի հիման վրա «Վարչարարության հիմունքների և վարչական վարույթի մասին» ՀՀ օրենքի 30-րդ հոդվածի 1-ին մասի «բ» կետի հիմքով հարուցվել է վարչական վարույթ` Ավետիք Իշխանի Գրիգորյանի կողմից «Վարչական իրավախախտումների վերաբերյալ» ՀՀ օրենսգրքի 154-րդ հոդվածի հատկանիշներով նախատեսված վարչական իրավախախտում կատարելու հիմքով:</w:t>
      </w:r>
    </w:p>
    <w:p w:rsidR="007F3D09" w:rsidRPr="007F3D09" w:rsidRDefault="007F3D09" w:rsidP="007F3D09">
      <w:pPr>
        <w:pStyle w:val="a4"/>
        <w:spacing w:before="0" w:beforeAutospacing="0" w:after="121" w:afterAutospacing="0"/>
        <w:jc w:val="both"/>
        <w:rPr>
          <w:rFonts w:ascii="GHEA Grapalat" w:hAnsi="GHEA Grapalat"/>
          <w:color w:val="333333"/>
          <w:sz w:val="22"/>
          <w:szCs w:val="22"/>
        </w:rPr>
      </w:pPr>
      <w:r w:rsidRPr="007F3D09">
        <w:rPr>
          <w:rFonts w:ascii="GHEA Grapalat" w:hAnsi="GHEA Grapalat"/>
          <w:color w:val="333333"/>
          <w:sz w:val="22"/>
          <w:szCs w:val="22"/>
        </w:rPr>
        <w:t>«Վարչարարության հիմունքների և վարչական վարույթի մասին» ՀՀ օրենքով սահմանված կարգով հարուցված և իրականացված վարչական իրավախախտման վերաբերյալ գործի քննության ընթացքում գործի փաստական հանգամանքների բազմակողմանի, լրիվ և օբյեկտիվ քննության արդյունքում, բացահայտելով գործի բոլոր հանգամանքները, վարչական մարմինը հաստատված է համարում հետևյալը.</w:t>
      </w:r>
    </w:p>
    <w:p w:rsidR="007F3D09" w:rsidRPr="007F3D09" w:rsidRDefault="007F3D09" w:rsidP="007F3D09">
      <w:pPr>
        <w:pStyle w:val="a4"/>
        <w:spacing w:before="0" w:beforeAutospacing="0" w:after="121" w:afterAutospacing="0"/>
        <w:jc w:val="both"/>
        <w:rPr>
          <w:rFonts w:ascii="GHEA Grapalat" w:hAnsi="GHEA Grapalat"/>
          <w:color w:val="333333"/>
          <w:sz w:val="22"/>
          <w:szCs w:val="22"/>
        </w:rPr>
      </w:pPr>
      <w:r w:rsidRPr="007F3D09">
        <w:rPr>
          <w:rFonts w:ascii="GHEA Grapalat" w:hAnsi="GHEA Grapalat"/>
          <w:b/>
          <w:bCs/>
          <w:color w:val="333333"/>
          <w:sz w:val="22"/>
          <w:szCs w:val="22"/>
        </w:rPr>
        <w:t>2. Վարչական ակտ ընդունելու համար հիմք հանդիսացող փաստերը.</w:t>
      </w:r>
    </w:p>
    <w:p w:rsidR="007F3D09" w:rsidRPr="007F3D09" w:rsidRDefault="007F3D09" w:rsidP="007F3D09">
      <w:pPr>
        <w:pStyle w:val="a4"/>
        <w:spacing w:before="0" w:beforeAutospacing="0" w:after="121" w:afterAutospacing="0"/>
        <w:jc w:val="both"/>
        <w:rPr>
          <w:rFonts w:ascii="GHEA Grapalat" w:hAnsi="GHEA Grapalat"/>
          <w:color w:val="333333"/>
          <w:sz w:val="22"/>
          <w:szCs w:val="22"/>
        </w:rPr>
      </w:pPr>
      <w:r w:rsidRPr="007F3D09">
        <w:rPr>
          <w:rFonts w:ascii="GHEA Grapalat" w:hAnsi="GHEA Grapalat"/>
          <w:color w:val="333333"/>
          <w:sz w:val="22"/>
          <w:szCs w:val="22"/>
        </w:rPr>
        <w:t>ՀՀ Լոռու մարզի Վանաձորի համայնքապետարանի աշխատակազմի ճարտարապետության և քաղաքաշինության բաժնի կողմից 20.08.2020 թվականին տրված արձանագրության և զեկուցագրի</w:t>
      </w:r>
      <w:r w:rsidRPr="007F3D09">
        <w:rPr>
          <w:rFonts w:ascii="Courier New" w:hAnsi="Courier New" w:cs="Courier New"/>
          <w:color w:val="333333"/>
          <w:sz w:val="22"/>
          <w:szCs w:val="22"/>
        </w:rPr>
        <w:t> </w:t>
      </w:r>
      <w:r w:rsidRPr="007F3D09">
        <w:rPr>
          <w:rFonts w:ascii="GHEA Grapalat" w:hAnsi="GHEA Grapalat" w:cs="GHEA Grapalat"/>
          <w:color w:val="333333"/>
          <w:sz w:val="22"/>
          <w:szCs w:val="22"/>
        </w:rPr>
        <w:t>համաձայն՝ Ավետիք Գրիգորյանը ք. Վանաձոր Լեոյի փողոցի թիվ 6 տան ձեղնահարկի հյուսիսարևելյան մասում ինքնակամ կառուցել է բաց պատշգամբ,</w:t>
      </w:r>
      <w:r w:rsidRPr="007F3D09">
        <w:rPr>
          <w:rFonts w:ascii="Courier New" w:hAnsi="Courier New" w:cs="Courier New"/>
          <w:color w:val="333333"/>
          <w:sz w:val="22"/>
          <w:szCs w:val="22"/>
        </w:rPr>
        <w:t> </w:t>
      </w:r>
      <w:r w:rsidRPr="007F3D09">
        <w:rPr>
          <w:rFonts w:ascii="GHEA Grapalat" w:hAnsi="GHEA Grapalat"/>
          <w:color w:val="333333"/>
          <w:sz w:val="22"/>
          <w:szCs w:val="22"/>
          <w:lang w:val="hy-AM"/>
        </w:rPr>
        <w:t>որը «Վարչական իրավախախտումների վերաբերյալ» ՀՀ օրենսգրքի 154-րդ հոդվածի հատկանիշներով նախատեսված արարք է:</w:t>
      </w:r>
      <w:r w:rsidRPr="007F3D09">
        <w:rPr>
          <w:rFonts w:ascii="Courier New" w:hAnsi="Courier New" w:cs="Courier New"/>
          <w:color w:val="333333"/>
          <w:sz w:val="22"/>
          <w:szCs w:val="22"/>
        </w:rPr>
        <w:t> </w:t>
      </w:r>
    </w:p>
    <w:p w:rsidR="007F3D09" w:rsidRPr="007F3D09" w:rsidRDefault="007F3D09" w:rsidP="007F3D09">
      <w:pPr>
        <w:pStyle w:val="a4"/>
        <w:spacing w:before="0" w:beforeAutospacing="0" w:after="121" w:afterAutospacing="0"/>
        <w:jc w:val="both"/>
        <w:rPr>
          <w:rFonts w:ascii="GHEA Grapalat" w:hAnsi="GHEA Grapalat"/>
          <w:color w:val="333333"/>
          <w:sz w:val="22"/>
          <w:szCs w:val="22"/>
        </w:rPr>
      </w:pPr>
      <w:r w:rsidRPr="007F3D09">
        <w:rPr>
          <w:rFonts w:ascii="GHEA Grapalat" w:hAnsi="GHEA Grapalat"/>
          <w:color w:val="333333"/>
          <w:sz w:val="22"/>
          <w:szCs w:val="22"/>
        </w:rPr>
        <w:t>2020 թվականի օգոստոսի 20-ին հարուցված վարչական վարույթի հիման վրա 2020 թվականի սեպտեմբերի 04-ին հրավիրվել են վարչական վարույթի լսումներ, որին մասնակցելու նպատակով պատշաճ ծանուցվել և ներկայացել էին Ավետիք Գրիգորյանը (հիմք` 21.08.2020թ. փոստային անդորրագիր) և Արմինե Խչոյանը (հիմք` 21.08.2020թ. փոստային անդորրագիր):</w:t>
      </w:r>
      <w:r w:rsidRPr="007F3D09">
        <w:rPr>
          <w:rFonts w:ascii="Courier New" w:hAnsi="Courier New" w:cs="Courier New"/>
          <w:color w:val="333333"/>
          <w:sz w:val="22"/>
          <w:szCs w:val="22"/>
        </w:rPr>
        <w:t> </w:t>
      </w:r>
    </w:p>
    <w:p w:rsidR="007F3D09" w:rsidRPr="007F3D09" w:rsidRDefault="007F3D09" w:rsidP="007F3D09">
      <w:pPr>
        <w:pStyle w:val="a4"/>
        <w:spacing w:before="0" w:beforeAutospacing="0" w:after="121" w:afterAutospacing="0"/>
        <w:jc w:val="both"/>
        <w:rPr>
          <w:rFonts w:ascii="GHEA Grapalat" w:hAnsi="GHEA Grapalat"/>
          <w:color w:val="333333"/>
          <w:sz w:val="22"/>
          <w:szCs w:val="22"/>
        </w:rPr>
      </w:pPr>
      <w:r w:rsidRPr="007F3D09">
        <w:rPr>
          <w:rFonts w:ascii="GHEA Grapalat" w:hAnsi="GHEA Grapalat"/>
          <w:color w:val="333333"/>
          <w:sz w:val="22"/>
          <w:szCs w:val="22"/>
        </w:rPr>
        <w:t>Վարչական վարույթի ընթացքում Արմինե Խչոյանը նշել է, որ դեմ է իր հարևան` Ավետիք Գրիգորյանի կողմից տանիքի պատշգամբի կառուցմանը, քանի որ խախտում է իր բնակարանում, բակում ազատ տեղաշաժման իրավունքը: Իսկ Ավետիք Գրիգորյանը նշել է, որ վերանորոգել է իր տան տանիքը և ցանկանում է ստանալ շինարարության թույլտվություն պատշգամբ կառուցելու համար:</w:t>
      </w:r>
    </w:p>
    <w:p w:rsidR="007F3D09" w:rsidRPr="007F3D09" w:rsidRDefault="007F3D09" w:rsidP="007F3D09">
      <w:pPr>
        <w:pStyle w:val="a4"/>
        <w:spacing w:before="0" w:beforeAutospacing="0" w:after="121" w:afterAutospacing="0"/>
        <w:jc w:val="both"/>
        <w:rPr>
          <w:rFonts w:ascii="GHEA Grapalat" w:hAnsi="GHEA Grapalat"/>
          <w:color w:val="333333"/>
          <w:sz w:val="22"/>
          <w:szCs w:val="22"/>
        </w:rPr>
      </w:pPr>
      <w:r w:rsidRPr="007F3D09">
        <w:rPr>
          <w:rFonts w:ascii="GHEA Grapalat" w:hAnsi="GHEA Grapalat"/>
          <w:b/>
          <w:bCs/>
          <w:color w:val="333333"/>
          <w:sz w:val="22"/>
          <w:szCs w:val="22"/>
          <w:lang w:val="hy-AM"/>
        </w:rPr>
        <w:lastRenderedPageBreak/>
        <w:t>3. Վարչական ակտ ընդունելու հիմնավորումը.</w:t>
      </w:r>
    </w:p>
    <w:p w:rsidR="007F3D09" w:rsidRPr="007F3D09" w:rsidRDefault="007F3D09" w:rsidP="007F3D09">
      <w:pPr>
        <w:pStyle w:val="a4"/>
        <w:spacing w:before="0" w:beforeAutospacing="0" w:after="121" w:afterAutospacing="0"/>
        <w:jc w:val="both"/>
        <w:rPr>
          <w:rFonts w:ascii="GHEA Grapalat" w:hAnsi="GHEA Grapalat"/>
          <w:color w:val="333333"/>
          <w:sz w:val="22"/>
          <w:szCs w:val="22"/>
        </w:rPr>
      </w:pPr>
      <w:r w:rsidRPr="007F3D09">
        <w:rPr>
          <w:rFonts w:ascii="GHEA Grapalat" w:hAnsi="GHEA Grapalat"/>
          <w:color w:val="333333"/>
          <w:sz w:val="22"/>
          <w:szCs w:val="22"/>
        </w:rPr>
        <w:t>«Վարչական իրավախախտումների վերաբերյալ» ՀՀ օրենսգրքի 154-րդ հոդվածի 1-ին մասի համաձայն՝ սեփականության կամ հողօգտագործման իրավունք ունեցող անձանց կողմից այդ հողամասի վրա շենքեր և շինություններ ինքնակամ կառուցելը, ինչպես նաև բազմաբնակարան շենքերում կամ շենքերին կից ինքնակամ կառույցներ կատարելը, բացառությամբ գյուղական համայնքներում տնամերձ հողամասի վրա ինքնակամ կառուցված անհատական բնակելի տան`</w:t>
      </w:r>
      <w:r w:rsidRPr="007F3D09">
        <w:rPr>
          <w:rFonts w:ascii="Courier New" w:hAnsi="Courier New" w:cs="Courier New"/>
          <w:color w:val="333333"/>
          <w:sz w:val="22"/>
          <w:szCs w:val="22"/>
        </w:rPr>
        <w:t> </w:t>
      </w:r>
      <w:r w:rsidRPr="007F3D09">
        <w:rPr>
          <w:rFonts w:ascii="GHEA Grapalat" w:hAnsi="GHEA Grapalat" w:cs="GHEA Grapalat"/>
          <w:color w:val="333333"/>
          <w:sz w:val="22"/>
          <w:szCs w:val="22"/>
        </w:rPr>
        <w:t>առաջացնում է տուգանքի նշանակում` սահմանված նվազագույն աշխատավարձի երկուհարյուրապատիկի չափով:</w:t>
      </w:r>
    </w:p>
    <w:p w:rsidR="007F3D09" w:rsidRPr="007F3D09" w:rsidRDefault="007F3D09" w:rsidP="007F3D09">
      <w:pPr>
        <w:pStyle w:val="a4"/>
        <w:spacing w:before="0" w:beforeAutospacing="0" w:after="121" w:afterAutospacing="0"/>
        <w:jc w:val="both"/>
        <w:rPr>
          <w:rFonts w:ascii="GHEA Grapalat" w:hAnsi="GHEA Grapalat"/>
          <w:color w:val="333333"/>
          <w:sz w:val="22"/>
          <w:szCs w:val="22"/>
        </w:rPr>
      </w:pPr>
      <w:r w:rsidRPr="007F3D09">
        <w:rPr>
          <w:rFonts w:ascii="GHEA Grapalat" w:hAnsi="GHEA Grapalat"/>
          <w:color w:val="333333"/>
          <w:sz w:val="22"/>
          <w:szCs w:val="22"/>
        </w:rPr>
        <w:t>«Վարչական իրավախախտումների վերաբերյալ» ՀՀ օրենսգրքի</w:t>
      </w:r>
      <w:r w:rsidRPr="007F3D09">
        <w:rPr>
          <w:rFonts w:ascii="Courier New" w:hAnsi="Courier New" w:cs="Courier New"/>
          <w:color w:val="333333"/>
          <w:sz w:val="22"/>
          <w:szCs w:val="22"/>
        </w:rPr>
        <w:t> </w:t>
      </w:r>
      <w:r w:rsidRPr="007F3D09">
        <w:rPr>
          <w:rFonts w:ascii="GHEA Grapalat" w:hAnsi="GHEA Grapalat" w:cs="GHEA Grapalat"/>
          <w:color w:val="333333"/>
          <w:sz w:val="22"/>
          <w:szCs w:val="22"/>
        </w:rPr>
        <w:t>21</w:t>
      </w:r>
      <w:r w:rsidRPr="007F3D09">
        <w:rPr>
          <w:rFonts w:ascii="GHEA Grapalat" w:hAnsi="GHEA Grapalat"/>
          <w:color w:val="333333"/>
          <w:sz w:val="22"/>
          <w:szCs w:val="22"/>
        </w:rPr>
        <w:t>91-րդ</w:t>
      </w:r>
      <w:r w:rsidRPr="007F3D09">
        <w:rPr>
          <w:rFonts w:ascii="Courier New" w:hAnsi="Courier New" w:cs="Courier New"/>
          <w:color w:val="333333"/>
          <w:sz w:val="22"/>
          <w:szCs w:val="22"/>
        </w:rPr>
        <w:t> </w:t>
      </w:r>
      <w:r w:rsidRPr="007F3D09">
        <w:rPr>
          <w:rFonts w:ascii="GHEA Grapalat" w:hAnsi="GHEA Grapalat" w:cs="GHEA Grapalat"/>
          <w:color w:val="333333"/>
          <w:sz w:val="22"/>
          <w:szCs w:val="22"/>
        </w:rPr>
        <w:t xml:space="preserve">հոդվածի </w:t>
      </w:r>
      <w:r w:rsidRPr="007F3D09">
        <w:rPr>
          <w:rFonts w:ascii="GHEA Grapalat" w:hAnsi="GHEA Grapalat"/>
          <w:color w:val="333333"/>
          <w:sz w:val="22"/>
          <w:szCs w:val="22"/>
        </w:rPr>
        <w:t>համաձայն` տեղական ինքնակառավարման մարմինները իրենց իրավասության սահմաններում քննում են օրենսգրքի 154-րդ հոդվածով նախատեսված վարչական իրավախախտումների վերաբերյալ գործերը: Համայնքի ղեկավարը տեղական ինքնակառավարման մարմինների անունից նշված հոդվածի վերաբերյալ գործեր քննելու և վարչական տույժ նշանակելու իրավունք ունի:</w:t>
      </w:r>
    </w:p>
    <w:p w:rsidR="007F3D09" w:rsidRPr="007F3D09" w:rsidRDefault="007F3D09" w:rsidP="007F3D09">
      <w:pPr>
        <w:pStyle w:val="a4"/>
        <w:spacing w:before="0" w:beforeAutospacing="0" w:after="121" w:afterAutospacing="0"/>
        <w:jc w:val="both"/>
        <w:rPr>
          <w:rFonts w:ascii="GHEA Grapalat" w:hAnsi="GHEA Grapalat"/>
          <w:color w:val="333333"/>
          <w:sz w:val="22"/>
          <w:szCs w:val="22"/>
        </w:rPr>
      </w:pPr>
      <w:proofErr w:type="gramStart"/>
      <w:r w:rsidRPr="007F3D09">
        <w:rPr>
          <w:rFonts w:ascii="GHEA Grapalat" w:hAnsi="GHEA Grapalat"/>
          <w:color w:val="333333"/>
          <w:sz w:val="22"/>
          <w:szCs w:val="22"/>
        </w:rPr>
        <w:t>Ելնելով վերոգրյալից և ղեկավարվելով «Վարչական իրավախախտումների վերաբերյալ» ՀՀ օրենսգրքի 154-րդ հոդվածով, 2191-րդ հոդվածով, «Տեղական ինքնակառավարման մասին» ՀՀ օրենքի 35-րդ հոդվածի 1-ին մասի 24-րդ կետով, «Վարչարարության հիմունքների և վարչական վարույթի մասին» ՀՀ օրենքի 20-րդ հոդվածի 4-րդ մասով, 30-րդ հոդվածի 1-ին մասի բ) կետով, 53-րդ,  58-60-րդ, 78-րդ հոդվածներով՝</w:t>
      </w:r>
      <w:proofErr w:type="gramEnd"/>
    </w:p>
    <w:p w:rsidR="007F3D09" w:rsidRPr="007F3D09" w:rsidRDefault="007F3D09" w:rsidP="007F3D09">
      <w:pPr>
        <w:pStyle w:val="a4"/>
        <w:spacing w:before="0" w:beforeAutospacing="0" w:after="121" w:afterAutospacing="0"/>
        <w:jc w:val="center"/>
        <w:rPr>
          <w:rFonts w:ascii="GHEA Grapalat" w:hAnsi="GHEA Grapalat"/>
          <w:color w:val="333333"/>
          <w:sz w:val="22"/>
          <w:szCs w:val="22"/>
        </w:rPr>
      </w:pPr>
      <w:r w:rsidRPr="007F3D09">
        <w:rPr>
          <w:rFonts w:ascii="GHEA Grapalat" w:hAnsi="GHEA Grapalat"/>
          <w:b/>
          <w:bCs/>
          <w:color w:val="333333"/>
          <w:sz w:val="22"/>
          <w:szCs w:val="22"/>
        </w:rPr>
        <w:t>ՈՐՈՇԵՑԻ</w:t>
      </w:r>
      <w:r>
        <w:rPr>
          <w:rFonts w:ascii="GHEA Grapalat" w:hAnsi="GHEA Grapalat"/>
          <w:b/>
          <w:bCs/>
          <w:color w:val="333333"/>
          <w:sz w:val="22"/>
          <w:szCs w:val="22"/>
          <w:lang w:val="en-US"/>
        </w:rPr>
        <w:t>.</w:t>
      </w:r>
      <w:r w:rsidRPr="007F3D09">
        <w:rPr>
          <w:rFonts w:ascii="Courier New" w:hAnsi="Courier New" w:cs="Courier New"/>
          <w:b/>
          <w:bCs/>
          <w:color w:val="333333"/>
          <w:sz w:val="22"/>
          <w:szCs w:val="22"/>
        </w:rPr>
        <w:t> </w:t>
      </w:r>
    </w:p>
    <w:p w:rsidR="007F3D09" w:rsidRPr="007F3D09" w:rsidRDefault="007F3D09" w:rsidP="007F3D09">
      <w:pPr>
        <w:pStyle w:val="a4"/>
        <w:spacing w:before="0" w:beforeAutospacing="0" w:after="121" w:afterAutospacing="0"/>
        <w:jc w:val="both"/>
        <w:rPr>
          <w:rFonts w:ascii="GHEA Grapalat" w:hAnsi="GHEA Grapalat"/>
          <w:color w:val="333333"/>
          <w:sz w:val="22"/>
          <w:szCs w:val="22"/>
        </w:rPr>
      </w:pPr>
      <w:r w:rsidRPr="007F3D09">
        <w:rPr>
          <w:rFonts w:ascii="GHEA Grapalat" w:hAnsi="GHEA Grapalat"/>
          <w:color w:val="333333"/>
          <w:sz w:val="22"/>
          <w:szCs w:val="22"/>
        </w:rPr>
        <w:t>1.</w:t>
      </w:r>
      <w:r w:rsidRPr="007F3D09">
        <w:rPr>
          <w:rFonts w:ascii="Courier New" w:hAnsi="Courier New" w:cs="Courier New"/>
          <w:color w:val="333333"/>
          <w:sz w:val="22"/>
          <w:szCs w:val="22"/>
        </w:rPr>
        <w:t> </w:t>
      </w:r>
      <w:r w:rsidRPr="007F3D09">
        <w:rPr>
          <w:rFonts w:ascii="GHEA Grapalat" w:hAnsi="GHEA Grapalat" w:cs="GHEA Grapalat"/>
          <w:color w:val="333333"/>
          <w:sz w:val="22"/>
          <w:szCs w:val="22"/>
        </w:rPr>
        <w:t>Պարտավորեցնել Ավետիք Իշխանի Գրիգորյանին մեկշաբաթյա ժամկետում վերացնել կատարած վա</w:t>
      </w:r>
      <w:r w:rsidRPr="007F3D09">
        <w:rPr>
          <w:rFonts w:ascii="GHEA Grapalat" w:hAnsi="GHEA Grapalat"/>
          <w:color w:val="333333"/>
          <w:sz w:val="22"/>
          <w:szCs w:val="22"/>
        </w:rPr>
        <w:t>րչական իրավախախտումը՝ քանդել ք. Վանաձոր Լեոյի փողոցի թիվ 6 տան ձեղնահարկի հյուսիսարևելյան մասում ինքնակամ կառուցված բաց պատշգամբը:</w:t>
      </w:r>
    </w:p>
    <w:p w:rsidR="007F3D09" w:rsidRPr="007F3D09" w:rsidRDefault="007F3D09" w:rsidP="007F3D09">
      <w:pPr>
        <w:pStyle w:val="a4"/>
        <w:spacing w:before="0" w:beforeAutospacing="0" w:after="121" w:afterAutospacing="0"/>
        <w:jc w:val="both"/>
        <w:rPr>
          <w:rFonts w:ascii="GHEA Grapalat" w:hAnsi="GHEA Grapalat"/>
          <w:color w:val="333333"/>
          <w:sz w:val="22"/>
          <w:szCs w:val="22"/>
        </w:rPr>
      </w:pPr>
      <w:r w:rsidRPr="007F3D09">
        <w:rPr>
          <w:rFonts w:ascii="GHEA Grapalat" w:hAnsi="GHEA Grapalat"/>
          <w:color w:val="333333"/>
          <w:sz w:val="22"/>
          <w:szCs w:val="22"/>
        </w:rPr>
        <w:t>2. Սույն որոշումն ուժի մեջ է մտնում վարչական ակտի հասցեատիրոջն իրազեկելուն հաջորդող օրվանից:</w:t>
      </w:r>
    </w:p>
    <w:p w:rsidR="007F3D09" w:rsidRPr="007F3D09" w:rsidRDefault="007F3D09" w:rsidP="007F3D09">
      <w:pPr>
        <w:pStyle w:val="a4"/>
        <w:spacing w:before="0" w:beforeAutospacing="0" w:after="121" w:afterAutospacing="0"/>
        <w:jc w:val="both"/>
        <w:rPr>
          <w:rFonts w:ascii="GHEA Grapalat" w:hAnsi="GHEA Grapalat"/>
          <w:color w:val="333333"/>
          <w:sz w:val="22"/>
          <w:szCs w:val="22"/>
        </w:rPr>
      </w:pPr>
      <w:r w:rsidRPr="007F3D09">
        <w:rPr>
          <w:rFonts w:ascii="GHEA Grapalat" w:hAnsi="GHEA Grapalat"/>
          <w:color w:val="333333"/>
          <w:sz w:val="22"/>
          <w:szCs w:val="22"/>
        </w:rPr>
        <w:t>3. Սույն</w:t>
      </w:r>
      <w:r w:rsidRPr="007F3D09">
        <w:rPr>
          <w:rFonts w:ascii="Courier New" w:hAnsi="Courier New" w:cs="Courier New"/>
          <w:color w:val="333333"/>
          <w:sz w:val="22"/>
          <w:szCs w:val="22"/>
        </w:rPr>
        <w:t> </w:t>
      </w:r>
      <w:r w:rsidRPr="007F3D09">
        <w:rPr>
          <w:rFonts w:ascii="GHEA Grapalat" w:hAnsi="GHEA Grapalat" w:cs="GHEA Grapalat"/>
          <w:color w:val="333333"/>
          <w:sz w:val="22"/>
          <w:szCs w:val="22"/>
        </w:rPr>
        <w:t>որոշումը համարվում է վա</w:t>
      </w:r>
      <w:r w:rsidRPr="007F3D09">
        <w:rPr>
          <w:rFonts w:ascii="GHEA Grapalat" w:hAnsi="GHEA Grapalat"/>
          <w:color w:val="333333"/>
          <w:sz w:val="22"/>
          <w:szCs w:val="22"/>
        </w:rPr>
        <w:t>րչական ակտի հասցեատիրոջը հանձնված (պատշաճ ծանուցված) նաև որոշման մասին ծանուցումը Հայաստանի Հանրապետության հրապարակային ծանուցումների պաշտոնական ինտերնետային կայքում (</w:t>
      </w:r>
      <w:proofErr w:type="spellStart"/>
      <w:r w:rsidRPr="007F3D09">
        <w:rPr>
          <w:rFonts w:ascii="GHEA Grapalat" w:hAnsi="GHEA Grapalat"/>
          <w:color w:val="333333"/>
          <w:sz w:val="22"/>
          <w:szCs w:val="22"/>
        </w:rPr>
        <w:t>azdarar.am</w:t>
      </w:r>
      <w:proofErr w:type="spellEnd"/>
      <w:r w:rsidRPr="007F3D09">
        <w:rPr>
          <w:rFonts w:ascii="GHEA Grapalat" w:hAnsi="GHEA Grapalat"/>
          <w:color w:val="333333"/>
          <w:sz w:val="22"/>
          <w:szCs w:val="22"/>
        </w:rPr>
        <w:t>) տեղադրելու օրվան հաջորդող հինգերորդ օրը:</w:t>
      </w:r>
    </w:p>
    <w:p w:rsidR="007F3D09" w:rsidRPr="007F3D09" w:rsidRDefault="007F3D09" w:rsidP="007F3D09">
      <w:pPr>
        <w:pStyle w:val="a4"/>
        <w:spacing w:before="0" w:beforeAutospacing="0" w:after="121" w:afterAutospacing="0"/>
        <w:jc w:val="both"/>
        <w:rPr>
          <w:rFonts w:ascii="GHEA Grapalat" w:hAnsi="GHEA Grapalat"/>
          <w:color w:val="333333"/>
          <w:sz w:val="22"/>
          <w:szCs w:val="22"/>
        </w:rPr>
      </w:pPr>
      <w:r w:rsidRPr="007F3D09">
        <w:rPr>
          <w:rFonts w:ascii="GHEA Grapalat" w:hAnsi="GHEA Grapalat"/>
          <w:color w:val="333333"/>
          <w:sz w:val="22"/>
          <w:szCs w:val="22"/>
          <w:lang w:val="hy-AM"/>
        </w:rPr>
        <w:t>4. Սույն որոշումը կարող է վարչական կարգով բողոքարկվել Վանաձոր համայնքի ղեկավարին</w:t>
      </w:r>
      <w:r w:rsidRPr="007F3D09">
        <w:rPr>
          <w:rFonts w:ascii="Courier New" w:hAnsi="Courier New" w:cs="Courier New"/>
          <w:color w:val="333333"/>
          <w:sz w:val="22"/>
          <w:szCs w:val="22"/>
          <w:lang w:val="hy-AM"/>
        </w:rPr>
        <w:t> </w:t>
      </w:r>
      <w:r w:rsidRPr="007F3D09">
        <w:rPr>
          <w:rFonts w:ascii="GHEA Grapalat" w:hAnsi="GHEA Grapalat" w:cs="GHEA Grapalat"/>
          <w:color w:val="333333"/>
          <w:sz w:val="22"/>
          <w:szCs w:val="22"/>
          <w:lang w:val="hy-AM"/>
        </w:rPr>
        <w:t>դրա ուժի մեջ մտնելու օրվանից երկու ամսվա ընթացքում կամ դատական կարգով Հայաստանի Հանրապետության վարչական դատարան՝ երկամսյա ժամկետում</w:t>
      </w:r>
      <w:r w:rsidRPr="007F3D09">
        <w:rPr>
          <w:rFonts w:ascii="GHEA Grapalat" w:hAnsi="GHEA Grapalat"/>
          <w:color w:val="333333"/>
          <w:sz w:val="22"/>
          <w:szCs w:val="22"/>
          <w:lang w:val="hy-AM"/>
        </w:rPr>
        <w:t>։</w:t>
      </w:r>
    </w:p>
    <w:p w:rsidR="007F3D09" w:rsidRPr="007F3D09" w:rsidRDefault="007F3D09" w:rsidP="007F3D09">
      <w:pPr>
        <w:pStyle w:val="a4"/>
        <w:spacing w:before="0" w:beforeAutospacing="0" w:after="121" w:afterAutospacing="0"/>
        <w:jc w:val="both"/>
        <w:rPr>
          <w:rFonts w:ascii="GHEA Grapalat" w:hAnsi="GHEA Grapalat"/>
          <w:color w:val="333333"/>
          <w:sz w:val="22"/>
          <w:szCs w:val="22"/>
        </w:rPr>
      </w:pPr>
      <w:r w:rsidRPr="007F3D09">
        <w:rPr>
          <w:rFonts w:ascii="GHEA Grapalat" w:hAnsi="GHEA Grapalat"/>
          <w:color w:val="333333"/>
          <w:sz w:val="22"/>
          <w:szCs w:val="22"/>
          <w:lang w:val="hy-AM"/>
        </w:rPr>
        <w:t>5. Սույն որոշման կատարման ընթացքի նկատմամբ հսկողությունն իրականացնում է Վանաձոր համայնքի ղեկավարը:</w:t>
      </w:r>
    </w:p>
    <w:p w:rsidR="007F3D09" w:rsidRDefault="007F3D09" w:rsidP="007F3D09">
      <w:pPr>
        <w:pStyle w:val="a4"/>
        <w:rPr>
          <w:rFonts w:ascii="Courier New" w:hAnsi="Courier New" w:cs="Courier New"/>
          <w:sz w:val="22"/>
          <w:szCs w:val="22"/>
          <w:lang w:val="en-US"/>
        </w:rPr>
      </w:pPr>
      <w:r w:rsidRPr="007F3D09">
        <w:rPr>
          <w:rFonts w:ascii="Courier New" w:hAnsi="Courier New" w:cs="Courier New"/>
          <w:sz w:val="22"/>
          <w:szCs w:val="22"/>
        </w:rPr>
        <w:t> </w:t>
      </w:r>
    </w:p>
    <w:p w:rsidR="007F3D09" w:rsidRDefault="007F3D09" w:rsidP="007F3D09">
      <w:pPr>
        <w:pStyle w:val="a4"/>
        <w:rPr>
          <w:rFonts w:ascii="Courier New" w:hAnsi="Courier New" w:cs="Courier New"/>
          <w:sz w:val="22"/>
          <w:szCs w:val="22"/>
          <w:lang w:val="en-US"/>
        </w:rPr>
      </w:pPr>
    </w:p>
    <w:p w:rsidR="007F3D09" w:rsidRPr="007F3D09" w:rsidRDefault="007F3D09" w:rsidP="007F3D09">
      <w:pPr>
        <w:pStyle w:val="a4"/>
        <w:rPr>
          <w:rFonts w:ascii="GHEA Grapalat" w:hAnsi="GHEA Grapalat"/>
          <w:sz w:val="22"/>
          <w:szCs w:val="22"/>
          <w:lang w:val="en-US"/>
        </w:rPr>
      </w:pPr>
    </w:p>
    <w:p w:rsidR="007F3D09" w:rsidRDefault="007F3D09" w:rsidP="007F3D09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7F3D09" w:rsidRDefault="007F3D09" w:rsidP="007F3D09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7F3D09" w:rsidRDefault="007F3D09" w:rsidP="007F3D09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25317F" w:rsidRPr="007F3D09" w:rsidRDefault="0025317F"/>
    <w:sectPr w:rsidR="0025317F" w:rsidRPr="007F3D09" w:rsidSect="007F3D09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F3D09"/>
    <w:rsid w:val="0025317F"/>
    <w:rsid w:val="007F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3D09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F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3D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09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6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2020-09-17T11:43:00Z</cp:lastPrinted>
  <dcterms:created xsi:type="dcterms:W3CDTF">2020-09-17T11:38:00Z</dcterms:created>
  <dcterms:modified xsi:type="dcterms:W3CDTF">2020-09-17T11:44:00Z</dcterms:modified>
</cp:coreProperties>
</file>