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93218" w:rsidTr="005932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3218" w:rsidRDefault="0059321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18" w:rsidRDefault="0059321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93218" w:rsidRDefault="00593218" w:rsidP="0059321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1544</w:t>
      </w:r>
      <w:r>
        <w:rPr>
          <w:rFonts w:ascii="Courier New" w:hAnsi="Courier New" w:cs="Courier New"/>
          <w:sz w:val="22"/>
          <w:szCs w:val="22"/>
        </w:rPr>
        <w:t> </w:t>
      </w:r>
    </w:p>
    <w:p w:rsidR="00593218" w:rsidRDefault="00593218" w:rsidP="0059321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ՀԱՄԲԱՐՁՈՒՄՅԱՆ ՓՈՂՈՑ ԹԻՎ 2/2-1 ԵՎ ԹԻՎ 2/2-10 ՀԱՍՑԵՆԵՐՈՒՄ ԳՏՆՎՈՂ ԼԻԴԱ ՍՏԱՍԻԿԻ ՄԻՏԻՉՅԱՆԻՆ ՍԵՓԱԿԱՆՈՒԹՅԱՆ ԻՐԱՎՈՒՆՔՈՎ ՊԱՏԿԱՆՈՂ ՀՈՂԱՄԱՍԵՐԸ ԵՎ ԽԱՆՈՒԹՆԵՐԸ ՈՐՊԵՍ ՄԵԿ ԳՈՒՅՔԱՅԻՆ ՄԻԱՎՈՐ ՄԻԱՎՈՐԵԼՈՒ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593218" w:rsidRPr="00593218" w:rsidRDefault="00593218" w:rsidP="0059321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3218">
        <w:rPr>
          <w:rFonts w:ascii="GHEA Grapalat" w:hAnsi="GHEA Grapalat"/>
          <w:sz w:val="22"/>
          <w:szCs w:val="22"/>
        </w:rPr>
        <w:t xml:space="preserve">Հիմք ընդունելով Լիդա Ստասիկի Միտիչյանի դիմումը, 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>անշարժ գույքի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 xml:space="preserve"> նկատմամբ իրավունքների պետական գրանցման թիվ 05122018-06-0046 և թիվ 21112018-06-0039 վկայականները, Վանաձոր համայնքի ղեկավարի 03 հուլիսի 2020 թվականի թիվ 37 ավարտական ակտը (շահագործման թույլտվութ</w:t>
      </w:r>
      <w:r w:rsidRPr="00593218">
        <w:rPr>
          <w:rFonts w:ascii="GHEA Grapalat" w:hAnsi="GHEA Grapalat"/>
          <w:sz w:val="22"/>
          <w:szCs w:val="22"/>
        </w:rPr>
        <w:t>յուն),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 xml:space="preserve">Վանաձոր համայնքի ղեկավարի 23 հուլիսի 2020 թվականի թիվ 1428 որոշումը, «ԻՆԷՔՍ» ՍՊԸ-ի կողմից տրված հողամասի, շինությունների հատակագիծը, շինությունների բնութագիրը, ղեկավարվելով «Տեղական ինքնակառավարման մասին» ՀՀ օրենքի 35-րդ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593218">
        <w:rPr>
          <w:rFonts w:ascii="GHEA Grapalat" w:hAnsi="GHEA Grapalat" w:cs="GHEA Grapalat"/>
          <w:sz w:val="22"/>
          <w:szCs w:val="22"/>
        </w:rPr>
        <w:t>հոդվածի 1-ին մասի 24-րդ կետո</w:t>
      </w:r>
      <w:r w:rsidRPr="00593218">
        <w:rPr>
          <w:rFonts w:ascii="GHEA Grapalat" w:hAnsi="GHEA Grapalat"/>
          <w:sz w:val="22"/>
          <w:szCs w:val="22"/>
        </w:rPr>
        <w:t>վ, ղեկավարվելով ՀՀ կառավարության 29.12.2005թ. թիվ 2387-Ն որոշմամբ հաստատված կարգի 29-րդ կետի բ) ենթակետով`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Style w:val="a5"/>
          <w:rFonts w:ascii="GHEA Grapalat" w:hAnsi="GHEA Grapalat"/>
          <w:i/>
          <w:sz w:val="22"/>
          <w:szCs w:val="22"/>
        </w:rPr>
        <w:t>որոշում եմ.</w:t>
      </w:r>
    </w:p>
    <w:p w:rsidR="00593218" w:rsidRPr="00593218" w:rsidRDefault="00593218" w:rsidP="0059321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3218">
        <w:rPr>
          <w:rFonts w:ascii="GHEA Grapalat" w:hAnsi="GHEA Grapalat"/>
          <w:sz w:val="22"/>
          <w:szCs w:val="22"/>
        </w:rPr>
        <w:t>1. Միավորել Վանաձոր քաղաքի Համբարձումյան փողոց թիվ 2/2-1 և թիվ 2/2-10 հասցեներում գտնվող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93218">
        <w:rPr>
          <w:rFonts w:ascii="GHEA Grapalat" w:hAnsi="GHEA Grapalat" w:cs="GHEA Grapalat"/>
          <w:sz w:val="22"/>
          <w:szCs w:val="22"/>
        </w:rPr>
        <w:t>Լիդա Ստասիկի Միտիչյանին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>սեփականության իրավունքո</w:t>
      </w:r>
      <w:r w:rsidRPr="00593218">
        <w:rPr>
          <w:rFonts w:ascii="GHEA Grapalat" w:hAnsi="GHEA Grapalat"/>
          <w:sz w:val="22"/>
          <w:szCs w:val="22"/>
        </w:rPr>
        <w:t>վ պատկանող 0.01806հա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93218">
        <w:rPr>
          <w:rFonts w:ascii="GHEA Grapalat" w:hAnsi="GHEA Grapalat" w:cs="GHEA Grapalat"/>
          <w:sz w:val="22"/>
          <w:szCs w:val="22"/>
        </w:rPr>
        <w:t>ընդհանուր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>մակերեսով հողամասերը և դրանց վրա գտնվող գույքը` համաձայն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>«ԻՆԷՔՍ» ՍՊԸ-ի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>կողմից տրված</w:t>
      </w:r>
      <w:r w:rsidRPr="00593218">
        <w:rPr>
          <w:rFonts w:ascii="Courier New" w:hAnsi="Courier New" w:cs="Courier New"/>
          <w:sz w:val="22"/>
          <w:szCs w:val="22"/>
        </w:rPr>
        <w:t> </w:t>
      </w:r>
      <w:r w:rsidRPr="00593218">
        <w:rPr>
          <w:rFonts w:ascii="GHEA Grapalat" w:hAnsi="GHEA Grapalat" w:cs="GHEA Grapalat"/>
          <w:sz w:val="22"/>
          <w:szCs w:val="22"/>
        </w:rPr>
        <w:t xml:space="preserve"> հատակագծի:</w:t>
      </w:r>
    </w:p>
    <w:p w:rsidR="00593218" w:rsidRPr="00593218" w:rsidRDefault="00593218" w:rsidP="0059321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3218">
        <w:rPr>
          <w:rFonts w:ascii="GHEA Grapalat" w:hAnsi="GHEA Grapalat"/>
          <w:sz w:val="22"/>
          <w:szCs w:val="22"/>
        </w:rPr>
        <w:t>2.Սույն որոշման 1-ին կետում նշված գույքին տրամադրել փոստային հասցե` ք.Վանաձոր,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93218">
        <w:rPr>
          <w:rFonts w:ascii="GHEA Grapalat" w:hAnsi="GHEA Grapalat" w:cs="GHEA Grapalat"/>
          <w:sz w:val="22"/>
          <w:szCs w:val="22"/>
        </w:rPr>
        <w:t>Համբարձումյան փողոց, թիվ 2/2-1 խանութ:</w:t>
      </w:r>
    </w:p>
    <w:p w:rsidR="00593218" w:rsidRDefault="00593218" w:rsidP="0059321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93218" w:rsidRPr="00593218" w:rsidRDefault="00593218" w:rsidP="00593218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593218" w:rsidRDefault="00593218" w:rsidP="00593218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593218" w:rsidRDefault="00593218" w:rsidP="00593218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593218" w:rsidRDefault="00593218" w:rsidP="00593218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593218" w:rsidRDefault="00593218" w:rsidP="0059321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593218" w:rsidRDefault="00593218" w:rsidP="00593218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E619CA" w:rsidRPr="00593218" w:rsidRDefault="00E619CA" w:rsidP="00593218">
      <w:pPr>
        <w:pStyle w:val="a4"/>
        <w:jc w:val="center"/>
        <w:rPr>
          <w:lang w:val="hy-AM"/>
        </w:rPr>
      </w:pPr>
    </w:p>
    <w:sectPr w:rsidR="00E619CA" w:rsidRPr="00593218" w:rsidSect="0059321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218"/>
    <w:rsid w:val="002E0429"/>
    <w:rsid w:val="00574008"/>
    <w:rsid w:val="00593218"/>
    <w:rsid w:val="00D30A6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21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9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2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2020-08-10T07:52:00Z</cp:lastPrinted>
  <dcterms:created xsi:type="dcterms:W3CDTF">2020-08-10T07:51:00Z</dcterms:created>
  <dcterms:modified xsi:type="dcterms:W3CDTF">2020-08-10T07:52:00Z</dcterms:modified>
</cp:coreProperties>
</file>