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AD59EB" w:rsidTr="00AD59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59EB" w:rsidRDefault="00AD59E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9EB" w:rsidRDefault="00AD59E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AD59EB" w:rsidRDefault="00AD59EB" w:rsidP="00AD59E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461-Ա</w:t>
      </w:r>
    </w:p>
    <w:p w:rsidR="00AD59EB" w:rsidRPr="00AD59EB" w:rsidRDefault="00AD59EB" w:rsidP="00AD59EB">
      <w:pPr>
        <w:pStyle w:val="a4"/>
        <w:jc w:val="center"/>
        <w:rPr>
          <w:rFonts w:ascii="GHEA Grapalat" w:hAnsi="GHEA Grapalat"/>
          <w:b/>
          <w:sz w:val="18"/>
          <w:szCs w:val="18"/>
        </w:rPr>
      </w:pPr>
      <w:r w:rsidRPr="00AD59EB">
        <w:rPr>
          <w:rFonts w:ascii="GHEA Grapalat" w:hAnsi="GHEA Grapalat"/>
          <w:b/>
          <w:sz w:val="18"/>
          <w:szCs w:val="18"/>
        </w:rPr>
        <w:t>ՎԱՆԱՁՈՐ ՔԱՂԱՔԻ ՏԱՐՈՆ-2, ՔՇՀ-4 ԹԻՎ 52 ՇԵՆՔԻ ՀԱՐԱՎԱՅԻՆ ՄԱՍՈՒՄ ԻՆՔՆԱԿԱՄ ԿԱՌՈՒՑՎԱԾ ՄԵՏԱՂԱԿԱՆ ԱՎՏՈՏՆԱԿԻ ԵՎ ԻՆՔՆԱԿԱՄ ԶԲԱՂԵՑՎԱԾ ՀՈՂԱՄԱՍԻ ՆԿԱՏՄԱՄԲ ՎԱՆԱՁՈՐ ՀԱՄԱՅՆՔԻ ՍԵՓԱԿԱՆՈՒԹՅՈՒՆԸ ՃԱՆԱՉԵԼՈՒ, ԱՅՆ ՕՐԻՆԱԿԱՆԱՑՆԵԼՈՒ ԵՎ ՆՈՐ ՓՈՍՏԱՅԻՆ ՀԱՍՑԵ ՏՐԱՄԱԴՐԵԼՈՒ ՄԱՍԻՆ</w:t>
      </w:r>
      <w:r w:rsidRPr="00AD59EB">
        <w:rPr>
          <w:rFonts w:ascii="Courier New" w:hAnsi="Courier New" w:cs="Courier New"/>
          <w:b/>
          <w:sz w:val="18"/>
          <w:szCs w:val="18"/>
        </w:rPr>
        <w:t> </w:t>
      </w:r>
    </w:p>
    <w:p w:rsidR="00AD59EB" w:rsidRPr="00AD59EB" w:rsidRDefault="00AD59EB" w:rsidP="00AD59EB">
      <w:pPr>
        <w:pStyle w:val="a4"/>
        <w:ind w:firstLine="720"/>
        <w:jc w:val="both"/>
        <w:rPr>
          <w:rFonts w:ascii="GHEA Grapalat" w:hAnsi="GHEA Grapalat"/>
          <w:sz w:val="18"/>
          <w:szCs w:val="18"/>
        </w:rPr>
      </w:pPr>
      <w:r w:rsidRPr="00AD59EB">
        <w:rPr>
          <w:rFonts w:ascii="GHEA Grapalat" w:hAnsi="GHEA Grapalat"/>
          <w:sz w:val="18"/>
          <w:szCs w:val="18"/>
        </w:rPr>
        <w:t>Հիմք ընդունելով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>Հռիփսիմե Հարությունյանի</w:t>
      </w:r>
      <w:r w:rsidRPr="00AD59EB">
        <w:rPr>
          <w:rFonts w:ascii="Courier New" w:hAnsi="Courier New" w:cs="Courier New"/>
          <w:sz w:val="18"/>
          <w:szCs w:val="18"/>
        </w:rPr>
        <w:t>   </w:t>
      </w:r>
      <w:r w:rsidRPr="00AD59EB">
        <w:rPr>
          <w:rFonts w:ascii="GHEA Grapalat" w:hAnsi="GHEA Grapalat" w:cs="GHEA Grapalat"/>
          <w:sz w:val="18"/>
          <w:szCs w:val="18"/>
        </w:rPr>
        <w:t>դիմումը,</w:t>
      </w:r>
      <w:r w:rsidRPr="00AD59EB"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D59EB">
        <w:rPr>
          <w:rFonts w:ascii="GHEA Grapalat" w:hAnsi="GHEA Grapalat" w:cs="GHEA Grapalat"/>
          <w:sz w:val="18"/>
          <w:szCs w:val="18"/>
        </w:rPr>
        <w:t>արտոնագրված մասնագիտացված կազմակերպությունների եզրակացությունները,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 xml:space="preserve"> «Գասպար Վեքիլյան» ԱՁ-ի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 xml:space="preserve">կողմից տրված հողամասի և շինությունների 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հատակագծերը,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 xml:space="preserve">ղեկավարվելով ՀՀ կառավարության 2006թ.  մայիսի 18-ի թիվ 731-Ն </w:t>
      </w:r>
      <w:r w:rsidRPr="00AD59EB">
        <w:rPr>
          <w:rFonts w:ascii="GHEA Grapalat" w:hAnsi="GHEA Grapalat"/>
          <w:sz w:val="18"/>
          <w:szCs w:val="18"/>
        </w:rPr>
        <w:t xml:space="preserve">որոշմամբ հաստատված կարգով, ՀՀ կառավարության 2006թ. մայիսի 18-ի թիվ 912-Ն որոշմամբ հաստատված կարգի 33-րդ և 34.2 կետերով, ՀՀ կառավարության 2005թ. դեկտեմբերի 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29-ի թիվ 2387-Ն որոշմամբ հաստատված կարգի 29-րդ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 w:rsidRPr="00AD59EB">
        <w:rPr>
          <w:rFonts w:ascii="GHEA Grapalat" w:hAnsi="GHEA Grapalat" w:cs="GHEA Grapalat"/>
          <w:sz w:val="18"/>
          <w:szCs w:val="18"/>
        </w:rPr>
        <w:t xml:space="preserve"> կետի «ա» ենթակետով` </w:t>
      </w:r>
      <w:r w:rsidRPr="00AD59EB">
        <w:rPr>
          <w:rStyle w:val="a6"/>
          <w:rFonts w:ascii="GHEA Grapalat" w:hAnsi="GHEA Grapalat"/>
          <w:b/>
          <w:bCs/>
          <w:sz w:val="18"/>
          <w:szCs w:val="18"/>
        </w:rPr>
        <w:t xml:space="preserve">որոշում </w:t>
      </w:r>
      <w:r w:rsidRPr="00AD59EB">
        <w:rPr>
          <w:rStyle w:val="a6"/>
          <w:rFonts w:ascii="Courier New" w:hAnsi="Courier New" w:cs="Courier New"/>
          <w:b/>
          <w:bCs/>
          <w:sz w:val="18"/>
          <w:szCs w:val="18"/>
        </w:rPr>
        <w:t> </w:t>
      </w:r>
      <w:r w:rsidRPr="00AD59EB">
        <w:rPr>
          <w:rStyle w:val="a6"/>
          <w:rFonts w:ascii="GHEA Grapalat" w:hAnsi="GHEA Grapalat" w:cs="GHEA Grapalat"/>
          <w:b/>
          <w:bCs/>
          <w:sz w:val="18"/>
          <w:szCs w:val="18"/>
        </w:rPr>
        <w:t>եմ.</w:t>
      </w:r>
    </w:p>
    <w:p w:rsidR="00AD59EB" w:rsidRDefault="00AD59EB" w:rsidP="00AD59EB">
      <w:pPr>
        <w:pStyle w:val="a4"/>
        <w:ind w:firstLine="720"/>
        <w:jc w:val="both"/>
        <w:rPr>
          <w:rFonts w:ascii="GHEA Grapalat" w:hAnsi="GHEA Grapalat"/>
          <w:sz w:val="18"/>
          <w:szCs w:val="18"/>
        </w:rPr>
      </w:pPr>
      <w:r w:rsidRPr="00AD59EB">
        <w:rPr>
          <w:rFonts w:ascii="GHEA Grapalat" w:hAnsi="GHEA Grapalat"/>
          <w:sz w:val="18"/>
          <w:szCs w:val="18"/>
        </w:rPr>
        <w:t>1.Ճանաչել Վանաձոր համայնքի սեփականության իրավունքը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>Տարոն-2, ՔՇՀ-4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թիվ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52 շենքի հարավային մասում ինքնակամ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կառուցված, ՀՀ քաղաքացիական օրենսգրքի 188-րդ հոդվածի 5-րդ մասով սահմանված պայմաններին համապատասխանող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 xml:space="preserve"> 18.3քմ արտաքին մակերեսով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մետաղական ավտոտնակի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և դրանով զբաղեցված, ՀՀ հ</w:t>
      </w:r>
      <w:r w:rsidRPr="00AD59EB">
        <w:rPr>
          <w:rFonts w:ascii="GHEA Grapalat" w:hAnsi="GHEA Grapalat"/>
          <w:sz w:val="18"/>
          <w:szCs w:val="18"/>
        </w:rPr>
        <w:t>ողային օրենսգրքի 60-րդ հոդվածով սահմանված հողամասերի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թվին չդասվող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22.1քմ մակերեսով հողամասի նկատմամբ՝ համաձայն հավելվածի:</w:t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>2.Ճանաչել օրինական սույն որոշման 1-ին կետում նշված անշարժ գույքը:</w:t>
      </w:r>
      <w:r w:rsidRPr="00AD59EB">
        <w:rPr>
          <w:rFonts w:ascii="GHEA Grapalat" w:hAnsi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ab/>
        <w:t xml:space="preserve">3.Վանաձորի համայնքապետարանի աշխատակազմի գույքի կառավարման և եկամուտների հավաքագրման 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 xml:space="preserve">բաժնի պետի փոխարինող Կ.Սարոյանին` 5-օրյա ժամկետում դիմել ՀՀ կառավարությանն առընթեր անշարժ գույքի կադաստրի պետական կոմիտեի 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աշխատակազմի Լոռի տարածքային ստորաբաժանում` սույն որոշման 1-ին կետում նշված ինքնակամ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կառուցված մետաղական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ավտոտնակի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>և դրանով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զբաղեցված հողամասի նկատմամբ համայնքի սեփականության իրավունքի պետական գրանցում կատարելու համար:</w:t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>4.Վանաձորի համայնքապետարանի աշխատակազմի ճարտարապետության և քաղաքաշինության բաժնի պետի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պաշտոնակատար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 xml:space="preserve">Ս.Աբովյանին` սույն որոշման 1-ին կետում նշված գույքի </w:t>
      </w:r>
      <w:r w:rsidRPr="00AD59EB">
        <w:rPr>
          <w:rFonts w:ascii="GHEA Grapalat" w:hAnsi="GHEA Grapalat"/>
          <w:sz w:val="18"/>
          <w:szCs w:val="18"/>
        </w:rPr>
        <w:t>նկատմամբ համայնքի սեփականության իրավունքի գրանցումից հետո 15 աշխատանքային օրվա ընթացքում ապահովել գրավոր առաջարկություն սույն որոշման 1-ին կետում նշված ինքնակամ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կառույցն իրականացրած անձին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 xml:space="preserve">ավտոտնակը </w:t>
      </w:r>
      <w:r w:rsidRPr="00AD59EB">
        <w:rPr>
          <w:rFonts w:ascii="Courier New" w:hAnsi="Courier New" w:cs="Courier New"/>
          <w:sz w:val="18"/>
          <w:szCs w:val="18"/>
        </w:rPr>
        <w:t>  </w:t>
      </w:r>
      <w:r w:rsidRPr="00AD59EB">
        <w:rPr>
          <w:rFonts w:ascii="GHEA Grapalat" w:hAnsi="GHEA Grapalat" w:cs="GHEA Grapalat"/>
          <w:sz w:val="18"/>
          <w:szCs w:val="18"/>
        </w:rPr>
        <w:t>և հողամասը ուղղակի վաճառքի ձևով օտարելու վերաբերյալ:</w:t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 xml:space="preserve">5.Վանաձոր քաղաքի Տարոն-2, ՔՇՀ-4 թիվ 52 շենքի հարավային մասում գտնվող ավտոտնակին </w:t>
      </w:r>
      <w:r w:rsidRPr="00AD59EB">
        <w:rPr>
          <w:rFonts w:ascii="GHEA Grapalat" w:hAnsi="GHEA Grapalat" w:cs="GHEA Grapalat"/>
          <w:sz w:val="18"/>
          <w:szCs w:val="18"/>
        </w:rPr>
        <w:t xml:space="preserve">տրամադրել 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նոր փոստային հասցե` ք.Վանաձոր,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Տարոն-2, ՔՇՀ-4, թիվ</w:t>
      </w:r>
      <w:r w:rsidRPr="00AD59EB">
        <w:rPr>
          <w:rFonts w:ascii="Courier New" w:hAnsi="Courier New" w:cs="Courier New"/>
          <w:sz w:val="18"/>
          <w:szCs w:val="18"/>
        </w:rPr>
        <w:t> </w:t>
      </w:r>
      <w:r w:rsidRPr="00AD59EB">
        <w:rPr>
          <w:rFonts w:ascii="GHEA Grapalat" w:hAnsi="GHEA Grapalat" w:cs="GHEA Grapalat"/>
          <w:sz w:val="18"/>
          <w:szCs w:val="18"/>
        </w:rPr>
        <w:t>56/4-2 ավտոտնակ:</w:t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tab/>
      </w:r>
      <w:r w:rsidRPr="00AD59EB">
        <w:rPr>
          <w:rFonts w:ascii="GHEA Grapalat" w:hAnsi="GHEA Grapalat"/>
          <w:sz w:val="18"/>
          <w:szCs w:val="18"/>
        </w:rPr>
        <w:t>6.Սույն որոշումն ուժի մեջ է մտնում ընդունմանը հաջորդող օրվանից:</w:t>
      </w:r>
    </w:p>
    <w:p w:rsidR="00AD59EB" w:rsidRPr="00AD59EB" w:rsidRDefault="00AD59EB" w:rsidP="00AD59EB">
      <w:pPr>
        <w:pStyle w:val="a4"/>
        <w:ind w:firstLine="720"/>
        <w:jc w:val="both"/>
        <w:rPr>
          <w:rFonts w:ascii="GHEA Grapalat" w:hAnsi="GHEA Grapalat"/>
          <w:sz w:val="18"/>
          <w:szCs w:val="18"/>
        </w:rPr>
      </w:pPr>
    </w:p>
    <w:p w:rsidR="00AD59EB" w:rsidRPr="00AD59EB" w:rsidRDefault="00AD59EB" w:rsidP="00AD59E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0"/>
          <w:szCs w:val="20"/>
        </w:rPr>
      </w:pPr>
      <w:r w:rsidRPr="00AD59EB">
        <w:rPr>
          <w:rFonts w:ascii="GHEA Grapalat" w:hAnsi="GHEA Grapalat"/>
          <w:sz w:val="20"/>
          <w:szCs w:val="20"/>
        </w:rPr>
        <w:t xml:space="preserve">ՀԱՄԱՅՆՔԻ ՂԵԿԱՎԱՐ՝  Մ.ԱՍԼԱՆՅԱՆ </w:t>
      </w:r>
    </w:p>
    <w:p w:rsidR="00AD59EB" w:rsidRPr="00AD59EB" w:rsidRDefault="00AD59EB" w:rsidP="00AD59E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0"/>
          <w:szCs w:val="20"/>
        </w:rPr>
      </w:pPr>
    </w:p>
    <w:p w:rsidR="00AD59EB" w:rsidRPr="00AD59EB" w:rsidRDefault="00AD59EB" w:rsidP="00AD59EB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0"/>
          <w:szCs w:val="20"/>
        </w:rPr>
      </w:pPr>
      <w:r w:rsidRPr="00AD59EB">
        <w:rPr>
          <w:rFonts w:ascii="GHEA Grapalat" w:hAnsi="GHEA Grapalat"/>
          <w:i/>
          <w:sz w:val="20"/>
          <w:szCs w:val="20"/>
        </w:rPr>
        <w:t>Ճիշտ է՝</w:t>
      </w:r>
      <w:r w:rsidRPr="00AD59EB">
        <w:rPr>
          <w:rFonts w:ascii="GHEA Grapalat" w:hAnsi="GHEA Grapalat"/>
          <w:i/>
          <w:sz w:val="20"/>
          <w:szCs w:val="20"/>
        </w:rPr>
        <w:tab/>
      </w:r>
    </w:p>
    <w:p w:rsidR="00AD59EB" w:rsidRPr="00AD59EB" w:rsidRDefault="00AD59EB" w:rsidP="00AD59E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0"/>
          <w:szCs w:val="20"/>
        </w:rPr>
      </w:pPr>
      <w:r w:rsidRPr="00AD59EB">
        <w:rPr>
          <w:rFonts w:ascii="GHEA Grapalat" w:hAnsi="GHEA Grapalat"/>
          <w:sz w:val="20"/>
          <w:szCs w:val="20"/>
        </w:rPr>
        <w:t xml:space="preserve">ԱՇԽԱՏԱԿԱԶՄԻ  </w:t>
      </w:r>
    </w:p>
    <w:p w:rsidR="00AD59EB" w:rsidRPr="00AD59EB" w:rsidRDefault="00AD59EB" w:rsidP="00AD59E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0"/>
          <w:szCs w:val="20"/>
        </w:rPr>
      </w:pPr>
      <w:r w:rsidRPr="00AD59EB">
        <w:rPr>
          <w:rFonts w:ascii="GHEA Grapalat" w:hAnsi="GHEA Grapalat"/>
          <w:sz w:val="20"/>
          <w:szCs w:val="20"/>
        </w:rPr>
        <w:t xml:space="preserve">ՔԱՐՏՈՒՂԱՐԻ ՊԱՇՏՈՆԱԿԱՏԱՐ </w:t>
      </w:r>
      <w:r w:rsidRPr="00AD59EB">
        <w:rPr>
          <w:rFonts w:ascii="GHEA Grapalat" w:hAnsi="GHEA Grapalat"/>
          <w:sz w:val="20"/>
          <w:szCs w:val="20"/>
        </w:rPr>
        <w:tab/>
      </w:r>
      <w:r w:rsidRPr="00AD59EB">
        <w:rPr>
          <w:rFonts w:ascii="GHEA Grapalat" w:hAnsi="GHEA Grapalat"/>
          <w:sz w:val="20"/>
          <w:szCs w:val="20"/>
        </w:rPr>
        <w:tab/>
      </w:r>
      <w:r w:rsidRPr="00AD59EB">
        <w:rPr>
          <w:rFonts w:ascii="GHEA Grapalat" w:hAnsi="GHEA Grapalat"/>
          <w:sz w:val="20"/>
          <w:szCs w:val="20"/>
        </w:rPr>
        <w:tab/>
        <w:t>Ա.ՕՀԱՆՅԱՆ</w:t>
      </w:r>
      <w:r w:rsidRPr="00AD59EB">
        <w:rPr>
          <w:rFonts w:ascii="GHEA Grapalat" w:hAnsi="GHEA Grapalat"/>
          <w:sz w:val="20"/>
          <w:szCs w:val="20"/>
        </w:rPr>
        <w:tab/>
      </w:r>
    </w:p>
    <w:p w:rsidR="00021D91" w:rsidRPr="00AD59EB" w:rsidRDefault="00021D91">
      <w:pPr>
        <w:rPr>
          <w:sz w:val="20"/>
          <w:szCs w:val="20"/>
        </w:rPr>
      </w:pPr>
    </w:p>
    <w:sectPr w:rsidR="00021D91" w:rsidRPr="00AD59EB" w:rsidSect="00AD59EB">
      <w:pgSz w:w="11907" w:h="16839" w:code="9"/>
      <w:pgMar w:top="850" w:right="567" w:bottom="85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9EB"/>
    <w:rsid w:val="00021D91"/>
    <w:rsid w:val="00132C7C"/>
    <w:rsid w:val="0031187E"/>
    <w:rsid w:val="00421946"/>
    <w:rsid w:val="006A3629"/>
    <w:rsid w:val="009115A6"/>
    <w:rsid w:val="00AD59EB"/>
    <w:rsid w:val="00C01952"/>
    <w:rsid w:val="00FC6B2C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9E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59EB"/>
    <w:rPr>
      <w:b/>
      <w:bCs/>
    </w:rPr>
  </w:style>
  <w:style w:type="character" w:styleId="a6">
    <w:name w:val="Emphasis"/>
    <w:basedOn w:val="a0"/>
    <w:uiPriority w:val="20"/>
    <w:qFormat/>
    <w:rsid w:val="00AD59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2017-05-22T07:34:00Z</cp:lastPrinted>
  <dcterms:created xsi:type="dcterms:W3CDTF">2017-05-22T07:29:00Z</dcterms:created>
  <dcterms:modified xsi:type="dcterms:W3CDTF">2017-05-22T07:34:00Z</dcterms:modified>
</cp:coreProperties>
</file>