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5B3919" w:rsidTr="005B3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3919" w:rsidRDefault="005B3919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919" w:rsidRDefault="005B391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5B3919" w:rsidRDefault="005B3919" w:rsidP="005B3919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05 մարտի 2021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385</w:t>
      </w:r>
      <w:r>
        <w:rPr>
          <w:rFonts w:ascii="Courier New" w:hAnsi="Courier New" w:cs="Courier New"/>
          <w:sz w:val="22"/>
          <w:szCs w:val="22"/>
        </w:rPr>
        <w:t> </w:t>
      </w:r>
    </w:p>
    <w:p w:rsidR="005B3919" w:rsidRPr="005B3919" w:rsidRDefault="005B3919" w:rsidP="005B3919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5B3919">
        <w:rPr>
          <w:rFonts w:ascii="GHEA Grapalat" w:hAnsi="GHEA Grapalat"/>
          <w:sz w:val="22"/>
          <w:szCs w:val="22"/>
        </w:rPr>
        <w:t>ՎԱՆԱՁՈՐ ՔԱՂԱՔԻ ՏԻԳՐԱՆ ՄԵԾԻ ՊՈՂՈՏԱ 55 ՇԵՆՔ, 4 ԲՆԱԿԱՐԱՆԻ ԳՈՐԾԱՌՆԱԿԱՆ ՆՇԱՆԱԿՈՒԹՅՈՒՆԸ ՓՈԽԵԼՈՒ ԵՎ ՓՈՍՏԱՅԻՆ ՀԱՍՑԵՆ ՀԱՍՏԱՏԵԼՈՒ ՄԱՍԻՆ</w:t>
      </w:r>
      <w:r w:rsidRPr="005B3919">
        <w:rPr>
          <w:rFonts w:ascii="Courier New" w:hAnsi="Courier New" w:cs="Courier New"/>
          <w:sz w:val="22"/>
          <w:szCs w:val="22"/>
        </w:rPr>
        <w:t> </w:t>
      </w:r>
    </w:p>
    <w:p w:rsidR="005B3919" w:rsidRPr="005B3919" w:rsidRDefault="005B3919" w:rsidP="005B3919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B3919">
        <w:rPr>
          <w:rFonts w:ascii="GHEA Grapalat" w:hAnsi="GHEA Grapalat"/>
          <w:sz w:val="22"/>
          <w:szCs w:val="22"/>
        </w:rPr>
        <w:t>Հիմք ընդունելով</w:t>
      </w:r>
      <w:r w:rsidRPr="005B3919">
        <w:rPr>
          <w:rFonts w:ascii="Courier New" w:hAnsi="Courier New" w:cs="Courier New"/>
          <w:sz w:val="22"/>
          <w:szCs w:val="22"/>
        </w:rPr>
        <w:t> </w:t>
      </w:r>
      <w:r w:rsidRPr="005B3919">
        <w:rPr>
          <w:rFonts w:ascii="GHEA Grapalat" w:hAnsi="GHEA Grapalat" w:cs="GHEA Grapalat"/>
          <w:sz w:val="22"/>
          <w:szCs w:val="22"/>
        </w:rPr>
        <w:t>Արուսյակ Ժորիկի Ղազարյանի դիմումը, անշարժ գույքի նկատմամբ իրավունքի պետական գրանցման թրվ 19022021-06-0025 վկայականը, ղեկավարվելով ՀՀ կառավարության 2002թ. փետրվարի 2-ի թիվ 88 որոշումով, ՀՀ</w:t>
      </w:r>
      <w:r w:rsidRPr="005B3919">
        <w:rPr>
          <w:rFonts w:ascii="Courier New" w:hAnsi="Courier New" w:cs="Courier New"/>
          <w:sz w:val="22"/>
          <w:szCs w:val="22"/>
        </w:rPr>
        <w:t> </w:t>
      </w:r>
      <w:r w:rsidRPr="005B3919">
        <w:rPr>
          <w:rFonts w:ascii="GHEA Grapalat" w:hAnsi="GHEA Grapalat" w:cs="GHEA Grapalat"/>
          <w:sz w:val="22"/>
          <w:szCs w:val="22"/>
        </w:rPr>
        <w:t xml:space="preserve"> կառավարության 2005թ. դեկտեմբերի 29-ի թիվ 2387-Ն որո</w:t>
      </w:r>
      <w:r w:rsidRPr="005B3919">
        <w:rPr>
          <w:rFonts w:ascii="GHEA Grapalat" w:hAnsi="GHEA Grapalat"/>
          <w:sz w:val="22"/>
          <w:szCs w:val="22"/>
        </w:rPr>
        <w:t>շմամբ</w:t>
      </w:r>
      <w:r w:rsidRPr="005B3919">
        <w:rPr>
          <w:rFonts w:ascii="Courier New" w:hAnsi="Courier New" w:cs="Courier New"/>
          <w:sz w:val="22"/>
          <w:szCs w:val="22"/>
        </w:rPr>
        <w:t> </w:t>
      </w:r>
      <w:r w:rsidRPr="005B3919">
        <w:rPr>
          <w:rFonts w:ascii="GHEA Grapalat" w:hAnsi="GHEA Grapalat" w:cs="GHEA Grapalat"/>
          <w:sz w:val="22"/>
          <w:szCs w:val="22"/>
        </w:rPr>
        <w:t xml:space="preserve"> հաստատված կարգի 29-րդ կետի դ) ենթակետով` </w:t>
      </w:r>
      <w:r w:rsidRPr="005B3919">
        <w:rPr>
          <w:rStyle w:val="a5"/>
          <w:rFonts w:ascii="GHEA Grapalat" w:hAnsi="GHEA Grapalat"/>
          <w:sz w:val="22"/>
          <w:szCs w:val="22"/>
        </w:rPr>
        <w:t>որոշում եմ.</w:t>
      </w:r>
    </w:p>
    <w:p w:rsidR="005B3919" w:rsidRPr="005B3919" w:rsidRDefault="005B3919" w:rsidP="005B3919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B3919">
        <w:rPr>
          <w:rFonts w:ascii="GHEA Grapalat" w:hAnsi="GHEA Grapalat"/>
          <w:sz w:val="22"/>
          <w:szCs w:val="22"/>
        </w:rPr>
        <w:t>1. Փոխել Վանաձոր քաղաքի Տիգրան Մեծի պողոտա 55 շենքի 4 բնակարանի գործառնական նշանակությունը` բնակելիից՝ որպես հասարակական գործառնական նշանակությամբ շինություն՝ խանութ:</w:t>
      </w:r>
    </w:p>
    <w:p w:rsidR="005B3919" w:rsidRPr="005B3919" w:rsidRDefault="005B3919" w:rsidP="005B3919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B3919">
        <w:rPr>
          <w:rFonts w:ascii="GHEA Grapalat" w:hAnsi="GHEA Grapalat"/>
          <w:sz w:val="22"/>
          <w:szCs w:val="22"/>
        </w:rPr>
        <w:t>2. Վանաձորի համայնքապետարանի աշխատակազմի բնակարանային տնտեսության և համատիրությունները համակարգող բաժնին` սույն որոշման 1-ին կետում նշված գույքը հանել</w:t>
      </w:r>
      <w:r w:rsidRPr="005B3919">
        <w:rPr>
          <w:rFonts w:ascii="Courier New" w:hAnsi="Courier New" w:cs="Courier New"/>
          <w:sz w:val="22"/>
          <w:szCs w:val="22"/>
        </w:rPr>
        <w:t> </w:t>
      </w:r>
      <w:r w:rsidRPr="005B3919">
        <w:rPr>
          <w:rFonts w:ascii="GHEA Grapalat" w:hAnsi="GHEA Grapalat" w:cs="GHEA Grapalat"/>
          <w:sz w:val="22"/>
          <w:szCs w:val="22"/>
        </w:rPr>
        <w:t>բնակարանային ֆոնդից:</w:t>
      </w:r>
      <w:r w:rsidRPr="005B3919">
        <w:rPr>
          <w:rFonts w:ascii="Courier New" w:hAnsi="Courier New" w:cs="Courier New"/>
          <w:sz w:val="22"/>
          <w:szCs w:val="22"/>
        </w:rPr>
        <w:t> </w:t>
      </w:r>
    </w:p>
    <w:p w:rsidR="005B3919" w:rsidRPr="005B3919" w:rsidRDefault="005B3919" w:rsidP="005B3919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B3919">
        <w:rPr>
          <w:rFonts w:ascii="GHEA Grapalat" w:hAnsi="GHEA Grapalat"/>
          <w:sz w:val="22"/>
          <w:szCs w:val="22"/>
        </w:rPr>
        <w:t>3. Բնակարանի գործառնական նշանակության փոփոխության համար շինարարության թույլտվություն չի պահանջվում:</w:t>
      </w:r>
    </w:p>
    <w:p w:rsidR="005B3919" w:rsidRPr="005B3919" w:rsidRDefault="005B3919" w:rsidP="005B3919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B3919">
        <w:rPr>
          <w:rFonts w:ascii="GHEA Grapalat" w:hAnsi="GHEA Grapalat"/>
          <w:sz w:val="22"/>
          <w:szCs w:val="22"/>
        </w:rPr>
        <w:t>4. Հաստատել սույն որոշման 1-ին կետում նշված գույքի փոստային հասցեն` ք. Վանաձոր,</w:t>
      </w:r>
      <w:r w:rsidRPr="005B3919">
        <w:rPr>
          <w:rFonts w:ascii="Courier New" w:hAnsi="Courier New" w:cs="Courier New"/>
          <w:sz w:val="22"/>
          <w:szCs w:val="22"/>
        </w:rPr>
        <w:t> </w:t>
      </w:r>
      <w:r w:rsidRPr="005B3919">
        <w:rPr>
          <w:rFonts w:ascii="GHEA Grapalat" w:hAnsi="GHEA Grapalat" w:cs="GHEA Grapalat"/>
          <w:sz w:val="22"/>
          <w:szCs w:val="22"/>
        </w:rPr>
        <w:t>Տիգրան Մեծի պողոտա, 55 շենք, թիվ 4 խանութ:</w:t>
      </w:r>
    </w:p>
    <w:p w:rsidR="005B3919" w:rsidRDefault="005B3919" w:rsidP="005B391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5B3919" w:rsidRDefault="005B3919" w:rsidP="005B391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5B3919" w:rsidRDefault="005B3919" w:rsidP="005B3919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5B3919" w:rsidRDefault="005B3919" w:rsidP="005B3919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5B3919" w:rsidRDefault="005B3919" w:rsidP="005B3919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5B3919" w:rsidRDefault="005B3919" w:rsidP="005B3919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</w:p>
    <w:p w:rsidR="005B3919" w:rsidRDefault="005B3919" w:rsidP="005B3919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E619CA" w:rsidRDefault="00E619CA" w:rsidP="005B3919">
      <w:pPr>
        <w:pStyle w:val="a4"/>
        <w:jc w:val="center"/>
      </w:pPr>
    </w:p>
    <w:sectPr w:rsidR="00E619CA" w:rsidSect="005B3919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3919"/>
    <w:rsid w:val="002E0429"/>
    <w:rsid w:val="00493597"/>
    <w:rsid w:val="00574008"/>
    <w:rsid w:val="005B3919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91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5B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B39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2021-03-05T10:35:00Z</cp:lastPrinted>
  <dcterms:created xsi:type="dcterms:W3CDTF">2021-03-05T10:34:00Z</dcterms:created>
  <dcterms:modified xsi:type="dcterms:W3CDTF">2021-03-05T10:35:00Z</dcterms:modified>
</cp:coreProperties>
</file>