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AA702B" w:rsidTr="00AA70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702B" w:rsidRDefault="00AA702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02B" w:rsidRDefault="00AA702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A702B" w:rsidRDefault="00AA702B" w:rsidP="00AA702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07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1538</w:t>
      </w:r>
      <w:r>
        <w:rPr>
          <w:rFonts w:ascii="Courier New" w:hAnsi="Courier New" w:cs="Courier New"/>
          <w:sz w:val="22"/>
          <w:szCs w:val="22"/>
        </w:rPr>
        <w:t> </w:t>
      </w:r>
    </w:p>
    <w:p w:rsidR="00AA702B" w:rsidRDefault="00AA702B" w:rsidP="00AA702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ՏԻԳՐԱՆ ՄԵԾԻ ՊՈՂՈՏԱ ԹԻՎ 79-79/12 ՀԱՍՑԵՈՒՄ ԳՏՆՎՈՂ, ՎԱՆԱՁՈՐ ՀԱՄԱՅՆՔԻ ՍԵՓԱԿԱՆՈՒԹՅՈՒՆԸ ՃԱՆԱՉՎԱԾ ԱՎՏՈՏՆԱԿԸ ԵՎ ԴՐԱՆՈՎ ԶԲԱՂԵՑՎԱԾ ՀՈՂԱՄԱՍԸ ՀԱՐՈՒԹՅՈՒՆ ՇԱՀԵՆԻ ԱԼԱՅԱՆԻՆ ՕՏԱՐԵԼՈՒ ՄԱՍԻՆ</w:t>
      </w:r>
      <w:r>
        <w:rPr>
          <w:rFonts w:ascii="Courier New" w:hAnsi="Courier New" w:cs="Courier New"/>
        </w:rPr>
        <w:t> </w:t>
      </w:r>
    </w:p>
    <w:p w:rsidR="00AA702B" w:rsidRPr="00AA702B" w:rsidRDefault="00AA702B" w:rsidP="00AA702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A702B">
        <w:rPr>
          <w:rFonts w:ascii="GHEA Grapalat" w:hAnsi="GHEA Grapalat"/>
          <w:sz w:val="22"/>
          <w:szCs w:val="22"/>
        </w:rPr>
        <w:t>Հիմք ընդունելով Հարություն Շահենի Ալայանի դիմումը, Վանաձոր համայնքի անվամբ անշարժ գույքի նկատմամբ իրավունքների պետական գրանցման թիվ 03072020-06-0003 վկայականը, ղեկավարվելով ՀՀ կառավարության 2006թ. մայիսի 18-ի թիվ 912-Ն որոշմամբ հաստատված կարգի 34.2-րդ կետով և 35-րդ կետի դ) և ե) ենթակետերով`</w:t>
      </w:r>
      <w:r w:rsidRPr="00AA702B">
        <w:rPr>
          <w:rFonts w:ascii="Courier New" w:hAnsi="Courier New" w:cs="Courier New"/>
          <w:sz w:val="22"/>
          <w:szCs w:val="22"/>
        </w:rPr>
        <w:t> </w:t>
      </w:r>
      <w:r w:rsidRPr="00AA702B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AA702B" w:rsidRPr="00AA702B" w:rsidRDefault="00AA702B" w:rsidP="00AA702B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A702B">
        <w:rPr>
          <w:rFonts w:ascii="GHEA Grapalat" w:hAnsi="GHEA Grapalat"/>
          <w:sz w:val="22"/>
          <w:szCs w:val="22"/>
        </w:rPr>
        <w:t>1. Վանաձոր քաղաքի Տիգրան Մեծի պողոտա թիվ 79-79/12 հասցեում գտնվող, Վանաձոր համայնքի սեփականությունը ճանաչված 23.2քմ մակերեսով (ներքին մակերեսը՝ 22.2քմ)</w:t>
      </w:r>
      <w:r w:rsidRPr="00AA702B">
        <w:rPr>
          <w:rFonts w:ascii="Courier New" w:hAnsi="Courier New" w:cs="Courier New"/>
          <w:sz w:val="22"/>
          <w:szCs w:val="22"/>
        </w:rPr>
        <w:t> </w:t>
      </w:r>
      <w:r w:rsidRPr="00AA702B">
        <w:rPr>
          <w:rFonts w:ascii="GHEA Grapalat" w:hAnsi="GHEA Grapalat" w:cs="GHEA Grapalat"/>
          <w:sz w:val="22"/>
          <w:szCs w:val="22"/>
        </w:rPr>
        <w:t>ավտոտնակը 60320 (վաթսուն հազար երեք հարյուր քսան) դրամով</w:t>
      </w:r>
      <w:r w:rsidRPr="00AA702B">
        <w:rPr>
          <w:rFonts w:ascii="Courier New" w:hAnsi="Courier New" w:cs="Courier New"/>
          <w:sz w:val="22"/>
          <w:szCs w:val="22"/>
        </w:rPr>
        <w:t> </w:t>
      </w:r>
      <w:r w:rsidRPr="00AA702B">
        <w:rPr>
          <w:rFonts w:ascii="GHEA Grapalat" w:hAnsi="GHEA Grapalat" w:cs="GHEA Grapalat"/>
          <w:sz w:val="22"/>
          <w:szCs w:val="22"/>
        </w:rPr>
        <w:t>և դրանով զբաղեցված</w:t>
      </w:r>
      <w:r w:rsidRPr="00AA702B">
        <w:rPr>
          <w:rFonts w:ascii="Courier New" w:hAnsi="Courier New" w:cs="Courier New"/>
          <w:sz w:val="22"/>
          <w:szCs w:val="22"/>
        </w:rPr>
        <w:t> </w:t>
      </w:r>
      <w:r w:rsidRPr="00AA702B">
        <w:rPr>
          <w:rFonts w:ascii="GHEA Grapalat" w:hAnsi="GHEA Grapalat" w:cs="GHEA Grapalat"/>
          <w:sz w:val="22"/>
          <w:szCs w:val="22"/>
        </w:rPr>
        <w:t>և սպասարկման</w:t>
      </w:r>
      <w:r w:rsidRPr="00AA702B">
        <w:rPr>
          <w:rFonts w:ascii="Courier New" w:hAnsi="Courier New" w:cs="Courier New"/>
          <w:sz w:val="22"/>
          <w:szCs w:val="22"/>
        </w:rPr>
        <w:t> </w:t>
      </w:r>
      <w:r w:rsidRPr="00AA702B">
        <w:rPr>
          <w:rFonts w:ascii="GHEA Grapalat" w:hAnsi="GHEA Grapalat" w:cs="GHEA Grapalat"/>
          <w:sz w:val="22"/>
          <w:szCs w:val="22"/>
        </w:rPr>
        <w:t>համար անհրաժեշտ 23.2քմ մակերեսով հողամասը 104960 (հարյուր չորս հազար ինը հարյուր վաթսուն) դրամով, ուղղակի վաճառքի ձևով օտարել Հարություն Շահենի Ալայանին:</w:t>
      </w:r>
      <w:r w:rsidRPr="00AA702B">
        <w:rPr>
          <w:rFonts w:ascii="Courier New" w:hAnsi="Courier New" w:cs="Courier New"/>
          <w:sz w:val="22"/>
          <w:szCs w:val="22"/>
        </w:rPr>
        <w:t>  </w:t>
      </w:r>
    </w:p>
    <w:p w:rsidR="00AA702B" w:rsidRDefault="00AA702B" w:rsidP="00AA702B">
      <w:pPr>
        <w:pStyle w:val="a4"/>
        <w:jc w:val="both"/>
        <w:rPr>
          <w:rFonts w:ascii="GHEA Grapalat" w:hAnsi="GHEA Grapalat" w:cs="GHEA Grapalat"/>
          <w:sz w:val="22"/>
          <w:szCs w:val="22"/>
        </w:rPr>
      </w:pPr>
      <w:r w:rsidRPr="00AA702B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AA702B">
        <w:rPr>
          <w:rFonts w:ascii="Courier New" w:hAnsi="Courier New" w:cs="Courier New"/>
          <w:sz w:val="22"/>
          <w:szCs w:val="22"/>
        </w:rPr>
        <w:t> </w:t>
      </w:r>
      <w:r w:rsidRPr="00AA702B">
        <w:rPr>
          <w:rFonts w:ascii="GHEA Grapalat" w:hAnsi="GHEA Grapalat" w:cs="GHEA Grapalat"/>
          <w:sz w:val="22"/>
          <w:szCs w:val="22"/>
        </w:rPr>
        <w:t>բաժնին՝ Հարություն Ալայանի հետ ՀՀ օրենսդրությամբ սահմանված կարգով կնքել ավտոտնակի և հողամասի առուվաճառքի պայմանագիր:</w:t>
      </w:r>
    </w:p>
    <w:p w:rsidR="00AA702B" w:rsidRPr="00AA702B" w:rsidRDefault="00AA702B" w:rsidP="00AA702B">
      <w:pPr>
        <w:pStyle w:val="a4"/>
        <w:jc w:val="both"/>
        <w:rPr>
          <w:rFonts w:ascii="GHEA Grapalat" w:hAnsi="GHEA Grapalat"/>
          <w:sz w:val="22"/>
          <w:szCs w:val="22"/>
        </w:rPr>
      </w:pPr>
    </w:p>
    <w:p w:rsidR="00AA702B" w:rsidRDefault="00AA702B" w:rsidP="00AA702B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A702B" w:rsidRDefault="00AA702B" w:rsidP="00AA702B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ՄԱՄԻԿՈՆ ԱՍԼԱՆՅԱՆ </w:t>
      </w:r>
    </w:p>
    <w:p w:rsidR="00AA702B" w:rsidRDefault="00AA702B" w:rsidP="00AA702B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AA702B" w:rsidRDefault="00AA702B" w:rsidP="00AA702B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AA702B" w:rsidRDefault="00AA702B" w:rsidP="00AA702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</w:t>
      </w:r>
    </w:p>
    <w:p w:rsidR="00AA702B" w:rsidRDefault="00AA702B" w:rsidP="00AA702B">
      <w:pPr>
        <w:pStyle w:val="a4"/>
        <w:spacing w:before="0" w:beforeAutospacing="0" w:after="0" w:afterAutospacing="0"/>
        <w:ind w:left="708"/>
        <w:rPr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Fonts w:ascii="GHEA Grapalat" w:hAnsi="GHEA Grapalat"/>
          <w:sz w:val="22"/>
          <w:szCs w:val="22"/>
          <w:lang w:val="hy-AM"/>
        </w:rPr>
        <w:tab/>
        <w:t>Ա.ՀՈՎՀԱՆՆԻՍՅԱՆ</w:t>
      </w:r>
    </w:p>
    <w:p w:rsidR="00AA702B" w:rsidRDefault="00AA702B" w:rsidP="00AA702B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Pr="00AA702B" w:rsidRDefault="00E619CA">
      <w:pPr>
        <w:rPr>
          <w:lang w:val="hy-AM"/>
        </w:rPr>
      </w:pPr>
    </w:p>
    <w:sectPr w:rsidR="00E619CA" w:rsidRPr="00AA702B" w:rsidSect="00AA702B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02B"/>
    <w:rsid w:val="002E0429"/>
    <w:rsid w:val="00574008"/>
    <w:rsid w:val="005B75F5"/>
    <w:rsid w:val="00AA702B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02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A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70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2020-08-07T06:42:00Z</cp:lastPrinted>
  <dcterms:created xsi:type="dcterms:W3CDTF">2020-08-07T06:40:00Z</dcterms:created>
  <dcterms:modified xsi:type="dcterms:W3CDTF">2020-08-07T06:42:00Z</dcterms:modified>
</cp:coreProperties>
</file>