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8A2F84" w:rsidTr="008A2F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2F84" w:rsidRDefault="008A2F8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F84" w:rsidRDefault="008A2F8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A2F84" w:rsidRDefault="008A2F84" w:rsidP="008A2F84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144</w:t>
      </w:r>
      <w:r>
        <w:rPr>
          <w:rFonts w:ascii="Courier New" w:hAnsi="Courier New" w:cs="Courier New"/>
          <w:sz w:val="22"/>
          <w:szCs w:val="22"/>
        </w:rPr>
        <w:t> </w:t>
      </w:r>
    </w:p>
    <w:p w:rsidR="008A2F84" w:rsidRPr="008A2F84" w:rsidRDefault="008A2F84" w:rsidP="008A2F84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8A2F84">
        <w:rPr>
          <w:rFonts w:ascii="GHEA Grapalat" w:hAnsi="GHEA Grapalat"/>
          <w:sz w:val="22"/>
          <w:szCs w:val="22"/>
        </w:rPr>
        <w:t>ՎԱՆԱՁՈՐ ՔԱՂԱՔԻ ԿՆՈՒՆՅԱՆՑ ՓՈՂՈՑԻ ԹԻՎ 11 ՀԱՍՑԵԻ ԲՆԱԿԵԼԻ ՏԱՆ, ՇԻՆՈՒԹՅՈՒՆՆԵՐԻ ՆԿԱՏՄԱՄԲ ԱՐԱՐԱՏ ԽՈՍՐՈՎԻ ՍՈՒՔԻԱՍՅԱՆԻ ՍԵՓԱԿԱՆՈՒԹՅԱՆ ԻՐԱՎՈՒՆՔԸ ՃԱՆԱՉԵԼՈՒ ԵՎ ՓՈՍՏԱՅԻՆ ՀԱՍՑԵՆ ՀԱՍՏԱՏԵԼՈՒ ՄԱՍԻՆ</w:t>
      </w:r>
      <w:r w:rsidRPr="008A2F84">
        <w:rPr>
          <w:rFonts w:ascii="Courier New" w:hAnsi="Courier New" w:cs="Courier New"/>
          <w:sz w:val="22"/>
          <w:szCs w:val="22"/>
        </w:rPr>
        <w:t> </w:t>
      </w:r>
    </w:p>
    <w:p w:rsidR="008A2F84" w:rsidRPr="008A2F84" w:rsidRDefault="008A2F84" w:rsidP="008A2F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A2F84">
        <w:rPr>
          <w:rFonts w:ascii="GHEA Grapalat" w:hAnsi="GHEA Grapalat"/>
          <w:sz w:val="20"/>
          <w:szCs w:val="20"/>
        </w:rPr>
        <w:t>Հիմք ընդունելով Արարատ Խոսրովի Սուքիասյանի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(ծնված` 18.03.1949թ.) լիազորված անձ Թերեզա Արարատի Սուքիասյանի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(ծնված` 25.10.1975թ.)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դիմումը, 15.04.2019թ. 64 ԱԱ 2570769 լիազորագիրը (նոտարական ակտի կոդ: 741-20190726-64-4047933), անհատական բնակելի տան 19.01.1987թ</w:t>
      </w:r>
      <w:r w:rsidRPr="008A2F84">
        <w:rPr>
          <w:rFonts w:ascii="GHEA Grapalat" w:hAnsi="GHEA Grapalat"/>
          <w:sz w:val="20"/>
          <w:szCs w:val="20"/>
        </w:rPr>
        <w:t xml:space="preserve">.-ին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/>
          <w:sz w:val="20"/>
          <w:szCs w:val="20"/>
        </w:rPr>
        <w:t>տրված տեխնիկական անձնագիրը, Գասպար Վեքիլյան ԱՁ-ի</w:t>
      </w:r>
      <w:r w:rsidRPr="008A2F84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</w:rPr>
        <w:t>կողմից տրված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տեղագրական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</w:rPr>
        <w:t>հատակագիծը,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/>
          <w:sz w:val="20"/>
          <w:szCs w:val="20"/>
        </w:rPr>
        <w:t>«</w:t>
      </w:r>
      <w:r w:rsidRPr="008A2F84">
        <w:rPr>
          <w:rFonts w:ascii="GHEA Grapalat" w:hAnsi="GHEA Grapalat"/>
          <w:sz w:val="20"/>
          <w:szCs w:val="20"/>
          <w:lang w:val="ru-RU"/>
        </w:rPr>
        <w:t>Վանաձորի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նախագծող</w:t>
      </w:r>
      <w:r w:rsidRPr="008A2F84">
        <w:rPr>
          <w:rFonts w:ascii="GHEA Grapalat" w:hAnsi="GHEA Grapalat"/>
          <w:sz w:val="20"/>
          <w:szCs w:val="20"/>
        </w:rPr>
        <w:t xml:space="preserve">» </w:t>
      </w:r>
      <w:r w:rsidRPr="008A2F84">
        <w:rPr>
          <w:rFonts w:ascii="GHEA Grapalat" w:hAnsi="GHEA Grapalat"/>
          <w:sz w:val="20"/>
          <w:szCs w:val="20"/>
          <w:lang w:val="ru-RU"/>
        </w:rPr>
        <w:t>ՍՊԸ</w:t>
      </w:r>
      <w:r w:rsidRPr="008A2F84">
        <w:rPr>
          <w:rFonts w:ascii="GHEA Grapalat" w:hAnsi="GHEA Grapalat"/>
          <w:sz w:val="20"/>
          <w:szCs w:val="20"/>
        </w:rPr>
        <w:t>-</w:t>
      </w:r>
      <w:r w:rsidRPr="008A2F84">
        <w:rPr>
          <w:rFonts w:ascii="GHEA Grapalat" w:hAnsi="GHEA Grapalat"/>
          <w:sz w:val="20"/>
          <w:szCs w:val="20"/>
          <w:lang w:val="ru-RU"/>
        </w:rPr>
        <w:t>ի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կողմից</w:t>
      </w:r>
      <w:r w:rsidRPr="008A2F84">
        <w:rPr>
          <w:rFonts w:ascii="Courier New" w:hAnsi="Courier New" w:cs="Courier New"/>
          <w:sz w:val="20"/>
          <w:szCs w:val="20"/>
        </w:rPr>
        <w:t>  </w:t>
      </w:r>
      <w:r w:rsidRPr="008A2F84">
        <w:rPr>
          <w:rFonts w:ascii="GHEA Grapalat" w:hAnsi="GHEA Grapalat"/>
          <w:sz w:val="20"/>
          <w:szCs w:val="20"/>
        </w:rPr>
        <w:t>05.12.2019թ.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/>
          <w:sz w:val="20"/>
          <w:szCs w:val="20"/>
          <w:lang w:val="ru-RU"/>
        </w:rPr>
        <w:t>տրված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շինությունների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տեխնիկական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2F84">
        <w:rPr>
          <w:rFonts w:ascii="GHEA Grapalat" w:hAnsi="GHEA Grapalat"/>
          <w:sz w:val="20"/>
          <w:szCs w:val="20"/>
          <w:lang w:val="ru-RU"/>
        </w:rPr>
        <w:t>վիճակի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վերաբերյալ</w:t>
      </w:r>
      <w:r w:rsidRPr="008A2F84">
        <w:rPr>
          <w:rFonts w:ascii="GHEA Grapalat" w:hAnsi="GHEA Grapalat"/>
          <w:sz w:val="20"/>
          <w:szCs w:val="20"/>
        </w:rPr>
        <w:t xml:space="preserve"> </w:t>
      </w:r>
      <w:r w:rsidRPr="008A2F84">
        <w:rPr>
          <w:rFonts w:ascii="GHEA Grapalat" w:hAnsi="GHEA Grapalat"/>
          <w:sz w:val="20"/>
          <w:szCs w:val="20"/>
          <w:lang w:val="ru-RU"/>
        </w:rPr>
        <w:t>թիվ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  <w:lang w:val="ru-RU"/>
        </w:rPr>
        <w:t>ՎՆ</w:t>
      </w:r>
      <w:r w:rsidRPr="008A2F84">
        <w:rPr>
          <w:rFonts w:ascii="GHEA Grapalat" w:hAnsi="GHEA Grapalat" w:cs="GHEA Grapalat"/>
          <w:sz w:val="20"/>
          <w:szCs w:val="20"/>
        </w:rPr>
        <w:t xml:space="preserve">1-220/19 </w:t>
      </w:r>
      <w:r w:rsidRPr="008A2F84">
        <w:rPr>
          <w:rFonts w:ascii="GHEA Grapalat" w:hAnsi="GHEA Grapalat" w:cs="GHEA Grapalat"/>
          <w:sz w:val="20"/>
          <w:szCs w:val="20"/>
          <w:lang w:val="ru-RU"/>
        </w:rPr>
        <w:t>Ի</w:t>
      </w:r>
      <w:r w:rsidRPr="008A2F84">
        <w:rPr>
          <w:rFonts w:ascii="GHEA Grapalat" w:hAnsi="GHEA Grapalat" w:cs="GHEA Grapalat"/>
          <w:sz w:val="20"/>
          <w:szCs w:val="20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  <w:lang w:val="ru-RU"/>
        </w:rPr>
        <w:t>եզրակացությունը</w:t>
      </w:r>
      <w:r w:rsidRPr="008A2F84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</w:rPr>
        <w:t xml:space="preserve">և հաշվի առնելով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</w:rPr>
        <w:t>այն, որ Վանաձոր քաղ</w:t>
      </w:r>
      <w:r w:rsidRPr="008A2F84">
        <w:rPr>
          <w:rFonts w:ascii="GHEA Grapalat" w:hAnsi="GHEA Grapalat"/>
          <w:sz w:val="20"/>
          <w:szCs w:val="20"/>
        </w:rPr>
        <w:t>աքի Կնունյանց փողոցի թիվ 11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 xml:space="preserve"> հասցեի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 xml:space="preserve"> բնակելի տունը, դրա զբաղեցրած ու սպասարկման համար անհրաժեշտ օրինական 357.80քմ մակերեսով հողամասը չեն գտնվում ՀՀ հողային օրենսգրքի 60-րդ հոդվածով սահմանված հողամասերի և ինժեներատրանսպորտային</w:t>
      </w:r>
      <w:r w:rsidRPr="008A2F84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 w:cs="GHEA Grapalat"/>
          <w:sz w:val="20"/>
          <w:szCs w:val="20"/>
        </w:rPr>
        <w:t>օբյեկտների օտարման գոտիներում,</w:t>
      </w:r>
      <w:r w:rsidRPr="008A2F84">
        <w:rPr>
          <w:rFonts w:ascii="GHEA Grapalat" w:hAnsi="GHEA Grapalat"/>
          <w:sz w:val="20"/>
          <w:szCs w:val="20"/>
        </w:rPr>
        <w:t xml:space="preserve"> չեն հակասում քաղաքաշինական նորմերին, չեն առաջացնում սերվիտուտ: Բնակելի տունը և շինությունները կառուցվել են 1950-1990թ.թ.-ին: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8A2F84">
        <w:rPr>
          <w:rFonts w:ascii="GHEA Grapalat" w:hAnsi="GHEA Grapalat"/>
          <w:sz w:val="20"/>
          <w:szCs w:val="20"/>
        </w:rPr>
        <w:br/>
        <w:t>Ղեկավարվելով 10.06.2008թ. «Իրավունք հաստատող փաստաթղթերը չպահպանված անհատական բնակելի տների կարգավիճակի մասին» ՀՀ օրենքով, ՀՀ կառավարության 2005թ. դեկտեմբերի 29-ի</w:t>
      </w:r>
      <w:r w:rsidRPr="008A2F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2F84">
        <w:rPr>
          <w:rFonts w:ascii="GHEA Grapalat" w:hAnsi="GHEA Grapalat"/>
          <w:sz w:val="20"/>
          <w:szCs w:val="20"/>
        </w:rPr>
        <w:t xml:space="preserve">թիվ 2387-Ն որոշմամբ հաստատված կարգի 29-րդ կետի դ) ենթակետով՝ </w:t>
      </w:r>
      <w:r w:rsidRPr="008A2F84">
        <w:rPr>
          <w:rStyle w:val="a6"/>
          <w:rFonts w:ascii="GHEA Grapalat" w:hAnsi="GHEA Grapalat"/>
          <w:b/>
          <w:bCs/>
          <w:sz w:val="20"/>
          <w:szCs w:val="20"/>
        </w:rPr>
        <w:t>որոշում</w:t>
      </w:r>
      <w:r w:rsidRPr="008A2F84">
        <w:rPr>
          <w:rStyle w:val="a6"/>
          <w:rFonts w:ascii="GHEA Grapalat" w:hAnsi="GHEA Grapalat" w:cs="GHEA Grapalat"/>
          <w:b/>
          <w:bCs/>
          <w:sz w:val="20"/>
          <w:szCs w:val="20"/>
        </w:rPr>
        <w:t xml:space="preserve"> եմ.</w:t>
      </w:r>
    </w:p>
    <w:p w:rsidR="008A2F84" w:rsidRPr="008A2F84" w:rsidRDefault="008A2F84" w:rsidP="008A2F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A2F84">
        <w:rPr>
          <w:rFonts w:ascii="GHEA Grapalat" w:hAnsi="GHEA Grapalat"/>
          <w:sz w:val="20"/>
          <w:szCs w:val="20"/>
        </w:rPr>
        <w:t>1. Ճանաչել Արարատ Խոսրովի Սուքիասյանի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սեփականության իրավունքը Վանաձոր քաղաքի Կնունյանց փողոցի թիվ 11 հասցեում գտնվող բնակելի տան կառուցման և սպասարկ</w:t>
      </w:r>
      <w:r w:rsidRPr="008A2F84">
        <w:rPr>
          <w:rFonts w:ascii="GHEA Grapalat" w:hAnsi="GHEA Grapalat"/>
          <w:sz w:val="20"/>
          <w:szCs w:val="20"/>
        </w:rPr>
        <w:t>ման համար անհրաժեշտ օրինական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357.80քմ մակերեսով հողամասի վրա գտնվող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>բնակելի նշանակության բոլոր շինությունների նկատմամբ:</w:t>
      </w:r>
      <w:r w:rsidRPr="008A2F84">
        <w:rPr>
          <w:rFonts w:ascii="Courier New" w:hAnsi="Courier New" w:cs="Courier New"/>
          <w:sz w:val="20"/>
          <w:szCs w:val="20"/>
        </w:rPr>
        <w:t> </w:t>
      </w:r>
    </w:p>
    <w:p w:rsidR="008A2F84" w:rsidRPr="008A2F84" w:rsidRDefault="008A2F84" w:rsidP="008A2F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A2F84">
        <w:rPr>
          <w:rFonts w:ascii="GHEA Grapalat" w:hAnsi="GHEA Grapalat"/>
          <w:sz w:val="20"/>
          <w:szCs w:val="20"/>
        </w:rPr>
        <w:t>2. Հողամասի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 xml:space="preserve"> սահմանները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 xml:space="preserve"> որոշվում են համայնքի ղեկավարի</w:t>
      </w:r>
      <w:r w:rsidRPr="008A2F84">
        <w:rPr>
          <w:rFonts w:ascii="Courier New" w:hAnsi="Courier New" w:cs="Courier New"/>
          <w:sz w:val="20"/>
          <w:szCs w:val="20"/>
        </w:rPr>
        <w:t> </w:t>
      </w:r>
      <w:r w:rsidRPr="008A2F84">
        <w:rPr>
          <w:rFonts w:ascii="GHEA Grapalat" w:hAnsi="GHEA Grapalat" w:cs="GHEA Grapalat"/>
          <w:sz w:val="20"/>
          <w:szCs w:val="20"/>
        </w:rPr>
        <w:t xml:space="preserve"> կողմից հաստատված հատակագծով: </w:t>
      </w:r>
    </w:p>
    <w:p w:rsidR="008A2F84" w:rsidRPr="008A2F84" w:rsidRDefault="008A2F84" w:rsidP="008A2F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8A2F84">
        <w:rPr>
          <w:rFonts w:ascii="GHEA Grapalat" w:hAnsi="GHEA Grapalat"/>
          <w:sz w:val="20"/>
          <w:szCs w:val="20"/>
        </w:rPr>
        <w:t>3. Հաստատել Վանաձոր քաղաքի Կնունյանց փողոցի թիվ 11 հասցեի բնակելի տան փոստային հասցեն՝ ք. Վանաձոր, Կնունյանց փողոց, թիվ 11 բնակելի տուն:</w:t>
      </w:r>
      <w:r w:rsidRPr="008A2F84">
        <w:rPr>
          <w:rFonts w:ascii="Courier New" w:hAnsi="Courier New" w:cs="Courier New"/>
          <w:sz w:val="20"/>
          <w:szCs w:val="20"/>
        </w:rPr>
        <w:t> </w:t>
      </w:r>
    </w:p>
    <w:p w:rsidR="008A2F84" w:rsidRPr="008A2F84" w:rsidRDefault="008A2F84" w:rsidP="008A2F84">
      <w:pPr>
        <w:pStyle w:val="a4"/>
        <w:rPr>
          <w:rFonts w:ascii="GHEA Grapalat" w:hAnsi="GHEA Grapalat"/>
          <w:sz w:val="22"/>
          <w:szCs w:val="22"/>
          <w:lang w:val="hy-AM"/>
        </w:rPr>
      </w:pPr>
      <w:r w:rsidRPr="008A2F84">
        <w:rPr>
          <w:rFonts w:ascii="Courier New" w:hAnsi="Courier New" w:cs="Courier New"/>
          <w:sz w:val="22"/>
          <w:szCs w:val="22"/>
        </w:rPr>
        <w:t> </w:t>
      </w:r>
    </w:p>
    <w:p w:rsidR="008A2F84" w:rsidRPr="008A2F84" w:rsidRDefault="008A2F84" w:rsidP="008A2F84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8A2F84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8A2F84">
        <w:rPr>
          <w:sz w:val="22"/>
          <w:szCs w:val="22"/>
          <w:lang w:val="hy-AM"/>
        </w:rPr>
        <w:t> </w:t>
      </w:r>
      <w:r w:rsidRPr="008A2F84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8A2F84"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8A2F84" w:rsidRPr="008A2F84" w:rsidRDefault="008A2F84" w:rsidP="008A2F8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8A2F84">
        <w:rPr>
          <w:rFonts w:ascii="GHEA Grapalat" w:hAnsi="GHEA Grapalat"/>
          <w:sz w:val="22"/>
          <w:szCs w:val="22"/>
          <w:lang w:val="hy-AM"/>
        </w:rPr>
        <w:t>Ճիշտ է՝</w:t>
      </w:r>
    </w:p>
    <w:p w:rsidR="008A2F84" w:rsidRPr="008A2F84" w:rsidRDefault="008A2F84" w:rsidP="008A2F8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8A2F84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8A2F84">
        <w:rPr>
          <w:rFonts w:ascii="GHEA Grapalat" w:hAnsi="GHEA Grapalat"/>
          <w:sz w:val="22"/>
          <w:szCs w:val="22"/>
          <w:lang w:val="hy-AM"/>
        </w:rPr>
        <w:tab/>
      </w:r>
      <w:r w:rsidRPr="008A2F84">
        <w:rPr>
          <w:rFonts w:ascii="GHEA Grapalat" w:hAnsi="GHEA Grapalat"/>
          <w:sz w:val="22"/>
          <w:szCs w:val="22"/>
          <w:lang w:val="hy-AM"/>
        </w:rPr>
        <w:tab/>
      </w:r>
      <w:r w:rsidRPr="008A2F84">
        <w:rPr>
          <w:rFonts w:ascii="GHEA Grapalat" w:hAnsi="GHEA Grapalat"/>
          <w:sz w:val="22"/>
          <w:szCs w:val="22"/>
          <w:lang w:val="hy-AM"/>
        </w:rPr>
        <w:tab/>
      </w:r>
      <w:r w:rsidRPr="008A2F84">
        <w:rPr>
          <w:rFonts w:ascii="GHEA Grapalat" w:hAnsi="GHEA Grapalat"/>
          <w:sz w:val="22"/>
          <w:szCs w:val="22"/>
          <w:lang w:val="hy-AM"/>
        </w:rPr>
        <w:tab/>
      </w:r>
      <w:r w:rsidRPr="008A2F84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8A2F84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8A2F84" w:rsidRDefault="00E619CA" w:rsidP="008A2F84">
      <w:pPr>
        <w:pStyle w:val="a4"/>
        <w:jc w:val="center"/>
        <w:rPr>
          <w:sz w:val="22"/>
          <w:szCs w:val="22"/>
        </w:rPr>
      </w:pPr>
    </w:p>
    <w:sectPr w:rsidR="00E619CA" w:rsidRPr="008A2F84" w:rsidSect="008A2F84">
      <w:pgSz w:w="11909" w:h="16834" w:code="9"/>
      <w:pgMar w:top="850" w:right="567" w:bottom="4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2F84"/>
    <w:rsid w:val="002E0429"/>
    <w:rsid w:val="00574008"/>
    <w:rsid w:val="008A2F84"/>
    <w:rsid w:val="00CA4A6A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F8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A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2F84"/>
    <w:rPr>
      <w:b/>
      <w:bCs/>
    </w:rPr>
  </w:style>
  <w:style w:type="character" w:styleId="a6">
    <w:name w:val="Emphasis"/>
    <w:basedOn w:val="a0"/>
    <w:uiPriority w:val="20"/>
    <w:qFormat/>
    <w:rsid w:val="008A2F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2020-01-24T12:48:00Z</cp:lastPrinted>
  <dcterms:created xsi:type="dcterms:W3CDTF">2020-01-24T12:45:00Z</dcterms:created>
  <dcterms:modified xsi:type="dcterms:W3CDTF">2020-01-24T12:48:00Z</dcterms:modified>
</cp:coreProperties>
</file>