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B333D9" w:rsidTr="00B333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33D9" w:rsidRDefault="00B333D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3D9" w:rsidRDefault="00B333D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B333D9" w:rsidRDefault="00B333D9" w:rsidP="00B333D9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1962</w:t>
      </w:r>
      <w:r>
        <w:rPr>
          <w:rFonts w:ascii="Courier New" w:hAnsi="Courier New" w:cs="Courier New"/>
          <w:sz w:val="22"/>
          <w:szCs w:val="22"/>
        </w:rPr>
        <w:t> </w:t>
      </w:r>
    </w:p>
    <w:p w:rsidR="00B333D9" w:rsidRPr="00B333D9" w:rsidRDefault="00B333D9" w:rsidP="00B333D9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ՎԱՆԱՁՈՐ ՔԱՂԱՔԻ ՏԱՐՈՆ-2 ԹԱՂԱՄԱՍ, ՔՇՀ-3, ԹԻՎ 9 ՇԵՆՔԻ ԱՐԵՎԵԼՅԱՆ ՄԱՍՈՒՄ ԻՆՔՆԱԿԱՄ ԿԱՌՈՒՑՎԱԾ ԱՎՏՈՏՆԱԿԻ ԵՎ ԴՐԱՆՈՎ ԶԲԱՂԵՑՎԱԾ ՈՒ ՍՊԱՍԱՐԿՄԱՆ ՀԱՄԱՐ ԱՆՀՐԱԺԵՇՏ ՀՈՂԱՄԱՍԻ ՆԿԱՏՄԱՄԲ ՎԱՆԱՁՈՐ ՀԱՄԱՅՆՔԻ ՍԵՓԱԿԱՆՈՒԹՅՈՒՆԸ ՃԱՆԱՉԵԼՈՒ, ԱՎՏՈՏՆԱԿՆ ՕՐԻՆԱԿԱՆԱՑՆԵԼՈՒ ԵՎ ՓՈՍՏԱՅԻՆ ՀԱՍՑԵ ՏՐԱՄԱԴՐԵԼՈՒ ՄԱՍԻՆ</w:t>
      </w:r>
      <w:r w:rsidRPr="00B333D9">
        <w:rPr>
          <w:rFonts w:ascii="Courier New" w:hAnsi="Courier New" w:cs="Courier New"/>
          <w:sz w:val="20"/>
          <w:szCs w:val="20"/>
        </w:rPr>
        <w:t> </w:t>
      </w:r>
    </w:p>
    <w:p w:rsidR="00B333D9" w:rsidRPr="00B333D9" w:rsidRDefault="00B333D9" w:rsidP="00B333D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Հիմք ընդունելով</w:t>
      </w:r>
      <w:r w:rsidRPr="00B333D9">
        <w:rPr>
          <w:rFonts w:ascii="Courier New" w:hAnsi="Courier New" w:cs="Courier New"/>
          <w:sz w:val="20"/>
          <w:szCs w:val="20"/>
        </w:rPr>
        <w:t> </w:t>
      </w:r>
      <w:r w:rsidRPr="00B333D9">
        <w:rPr>
          <w:rFonts w:ascii="GHEA Grapalat" w:hAnsi="GHEA Grapalat" w:cs="GHEA Grapalat"/>
          <w:sz w:val="20"/>
          <w:szCs w:val="20"/>
        </w:rPr>
        <w:t>Լևոն Քաջիկի Թադևոսյանի լիազորված անձ Հովհաննես Ազիզբեկի</w:t>
      </w:r>
      <w:r w:rsidRPr="00B333D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hy-AM"/>
        </w:rPr>
        <w:t xml:space="preserve"> </w:t>
      </w:r>
      <w:r w:rsidRPr="00B333D9">
        <w:rPr>
          <w:rFonts w:ascii="GHEA Grapalat" w:hAnsi="GHEA Grapalat" w:cs="GHEA Grapalat"/>
          <w:sz w:val="20"/>
          <w:szCs w:val="20"/>
        </w:rPr>
        <w:t>Թադևոսյանի</w:t>
      </w:r>
      <w:r w:rsidRPr="00B333D9">
        <w:rPr>
          <w:rFonts w:ascii="Courier New" w:hAnsi="Courier New" w:cs="Courier New"/>
          <w:sz w:val="20"/>
          <w:szCs w:val="20"/>
        </w:rPr>
        <w:t> </w:t>
      </w:r>
      <w:r w:rsidRPr="00B333D9">
        <w:rPr>
          <w:rFonts w:ascii="GHEA Grapalat" w:hAnsi="GHEA Grapalat" w:cs="GHEA Grapalat"/>
          <w:sz w:val="20"/>
          <w:szCs w:val="20"/>
        </w:rPr>
        <w:t>դիմումը, 20.11.2019թ. տրված թիվ 5511 (նոտարական ակտի կոդ: 741-20191120-90-4319218)</w:t>
      </w:r>
      <w:r w:rsidRPr="00B333D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hy-AM"/>
        </w:rPr>
        <w:t xml:space="preserve"> </w:t>
      </w:r>
      <w:r w:rsidRPr="00B333D9">
        <w:rPr>
          <w:rFonts w:ascii="GHEA Grapalat" w:hAnsi="GHEA Grapalat" w:cs="GHEA Grapalat"/>
          <w:sz w:val="20"/>
          <w:szCs w:val="20"/>
        </w:rPr>
        <w:t>լիազորագիրը,</w:t>
      </w:r>
      <w:r w:rsidRPr="00B333D9">
        <w:rPr>
          <w:rFonts w:ascii="Courier New" w:hAnsi="Courier New" w:cs="Courier New"/>
          <w:sz w:val="20"/>
          <w:szCs w:val="20"/>
        </w:rPr>
        <w:t> </w:t>
      </w:r>
      <w:r w:rsidRPr="00B333D9">
        <w:rPr>
          <w:rFonts w:ascii="GHEA Grapalat" w:hAnsi="GHEA Grapalat" w:cs="GHEA Grapalat"/>
          <w:sz w:val="20"/>
          <w:szCs w:val="20"/>
        </w:rPr>
        <w:t>հանրային ծառայություններ մատուցող կազմակերպությունների եզրակացությունները,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B333D9">
        <w:rPr>
          <w:rFonts w:ascii="GHEA Grapalat" w:hAnsi="GHEA Grapalat" w:cs="GHEA Grapalat"/>
          <w:sz w:val="20"/>
          <w:szCs w:val="20"/>
        </w:rPr>
        <w:t xml:space="preserve">ԱՐՍԵՆ ԻՍԱՀԱԿՅԱՆ ՌՈՒԴԻԿԻ ԱՁ-ի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B333D9">
        <w:rPr>
          <w:rFonts w:ascii="GHEA Grapalat" w:hAnsi="GHEA Grapalat" w:cs="GHEA Grapalat"/>
          <w:sz w:val="20"/>
          <w:szCs w:val="20"/>
        </w:rPr>
        <w:t xml:space="preserve">կողմից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B333D9">
        <w:rPr>
          <w:rFonts w:ascii="GHEA Grapalat" w:hAnsi="GHEA Grapalat" w:cs="GHEA Grapalat"/>
          <w:sz w:val="20"/>
          <w:szCs w:val="20"/>
        </w:rPr>
        <w:t>տրված հողամասի և շինությունների հատակագծերը, շին</w:t>
      </w:r>
      <w:r w:rsidRPr="00B333D9">
        <w:rPr>
          <w:rFonts w:ascii="GHEA Grapalat" w:hAnsi="GHEA Grapalat"/>
          <w:sz w:val="20"/>
          <w:szCs w:val="20"/>
        </w:rPr>
        <w:t xml:space="preserve">ությունների բնութագիրը, ղեկավարվելով ՀՀ կառավարության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29-ի թիվ 2387-Ն որոշմամբ հաստատված կարգի 29-րդ կետի ա) ենթակետով՝ </w:t>
      </w:r>
      <w:r w:rsidRPr="00B333D9">
        <w:rPr>
          <w:rStyle w:val="a5"/>
          <w:rFonts w:ascii="GHEA Grapalat" w:hAnsi="GHEA Grapalat"/>
          <w:sz w:val="20"/>
          <w:szCs w:val="20"/>
        </w:rPr>
        <w:t>որոշում եմ.</w:t>
      </w:r>
    </w:p>
    <w:p w:rsidR="00B333D9" w:rsidRPr="00B333D9" w:rsidRDefault="00B333D9" w:rsidP="00B333D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1. Ճանաչել Վանաձոր համայնքի սեփականության իրավունքը Վանաձոր քաղաքի Տարոն-2 թաղամաս, ՔՇՀ-3,</w:t>
      </w:r>
      <w:r w:rsidRPr="00B333D9">
        <w:rPr>
          <w:rFonts w:ascii="Courier New" w:hAnsi="Courier New" w:cs="Courier New"/>
          <w:sz w:val="20"/>
          <w:szCs w:val="20"/>
        </w:rPr>
        <w:t> </w:t>
      </w:r>
      <w:r w:rsidRPr="00B333D9">
        <w:rPr>
          <w:rFonts w:ascii="GHEA Grapalat" w:hAnsi="GHEA Grapalat" w:cs="GHEA Grapalat"/>
          <w:sz w:val="20"/>
          <w:szCs w:val="20"/>
        </w:rPr>
        <w:t>թիվ 9 շենքի արևելյան մասում ինքնակամ կառուցված, ՀՀ քաղաքացիական օրենսգրքի 188-րդ հոդվածի 5-րդ մասով սահմանված օրին</w:t>
      </w:r>
      <w:r w:rsidRPr="00B333D9">
        <w:rPr>
          <w:rFonts w:ascii="GHEA Grapalat" w:hAnsi="GHEA Grapalat"/>
          <w:sz w:val="20"/>
          <w:szCs w:val="20"/>
        </w:rPr>
        <w:t>ականացման պայմաններին համապատասխանող 12.1քմ արտաքին մակերեսով (ներքին մակերեսը՝ 10.84քմ) ավտոտնակի և դրանով զբաղեցված ու սպասարկման համար անհրաժեշտ, ՀՀ հողային օրենսգրքի 60-րդ հոդվածով սահմանված հողամասերի թվին չդասվող 12.1քմ մակերեսով հողամասի նկատմամբ` համաձայն հատակագծի:</w:t>
      </w:r>
    </w:p>
    <w:p w:rsidR="00B333D9" w:rsidRPr="00B333D9" w:rsidRDefault="00B333D9" w:rsidP="00B333D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2. Ճանաչել օրինական սույն որոշման 1-ին կետում նշված բնակելի գործառնական նշանակությամբ ինքնակամ կառույցը:</w:t>
      </w:r>
      <w:r w:rsidRPr="00B333D9">
        <w:rPr>
          <w:rFonts w:ascii="Courier New" w:hAnsi="Courier New" w:cs="Courier New"/>
          <w:sz w:val="20"/>
          <w:szCs w:val="20"/>
        </w:rPr>
        <w:t> </w:t>
      </w:r>
    </w:p>
    <w:p w:rsidR="00B333D9" w:rsidRPr="00B333D9" w:rsidRDefault="00B333D9" w:rsidP="00B333D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3. Վանաձորի համայնքապետարանի աշխատակազմի եկամուտների հավաքագրման, գույքի կառավարման և գովազդի բաժնին` 5-օրյա ժամկետում դիմել ՀՀ կադաստրի կոմիտեի Լոռու մարզային ստորաբաժանում` սույն որոշման 1-ին կետում նշված ինքնակամ կառուցված ավտոտնակի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</w:p>
    <w:p w:rsidR="00B333D9" w:rsidRPr="00B333D9" w:rsidRDefault="00B333D9" w:rsidP="00B333D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4. Վանաձորի համայնքապետարանի աշխատակազմի ճարտարապետության և քաղաքաշինության բաժնի պետ-գլխավոր ճարտարապետ Ս. 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ավտոտնակի ինքնակամ կառուցումը իրականացրած անձին ավտոտնակը և հողամասը ուղղակի վաճառքի ձևով օտարելու վերաբերյալ:</w:t>
      </w:r>
    </w:p>
    <w:p w:rsidR="00B333D9" w:rsidRPr="00B333D9" w:rsidRDefault="00B333D9" w:rsidP="00B333D9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</w:rPr>
        <w:t>5. Վանաձոր քաղաքի</w:t>
      </w:r>
      <w:r w:rsidRPr="00B333D9">
        <w:rPr>
          <w:rFonts w:ascii="Courier New" w:hAnsi="Courier New" w:cs="Courier New"/>
          <w:sz w:val="20"/>
          <w:szCs w:val="20"/>
        </w:rPr>
        <w:t> </w:t>
      </w:r>
      <w:r w:rsidRPr="00B333D9">
        <w:rPr>
          <w:rFonts w:ascii="GHEA Grapalat" w:hAnsi="GHEA Grapalat" w:cs="GHEA Grapalat"/>
          <w:sz w:val="20"/>
          <w:szCs w:val="20"/>
        </w:rPr>
        <w:t>Տարոն-2 թաղամաս, ՔՇՀ-3, թիվ 9 շենքի արևելյան</w:t>
      </w:r>
      <w:r w:rsidRPr="00B333D9">
        <w:rPr>
          <w:rFonts w:ascii="Courier New" w:hAnsi="Courier New" w:cs="Courier New"/>
          <w:sz w:val="20"/>
          <w:szCs w:val="20"/>
        </w:rPr>
        <w:t> </w:t>
      </w:r>
      <w:r w:rsidRPr="00B333D9">
        <w:rPr>
          <w:rFonts w:ascii="GHEA Grapalat" w:hAnsi="GHEA Grapalat" w:cs="GHEA Grapalat"/>
          <w:sz w:val="20"/>
          <w:szCs w:val="20"/>
        </w:rPr>
        <w:t>մասում գտնվող գույքին տրամադրել փոստային հասցե՝ ք. Վանաձոր,</w:t>
      </w:r>
      <w:r w:rsidRPr="00B333D9">
        <w:rPr>
          <w:rFonts w:ascii="GHEA Grapalat" w:hAnsi="GHEA Grapalat"/>
          <w:sz w:val="20"/>
          <w:szCs w:val="20"/>
        </w:rPr>
        <w:t xml:space="preserve"> Տարոն-2 թաղամաս, ՔՇՀ-3, թիվ 9/7-3 ավտոտնակ:</w:t>
      </w:r>
    </w:p>
    <w:p w:rsidR="00B333D9" w:rsidRPr="00B333D9" w:rsidRDefault="00B333D9" w:rsidP="00B333D9">
      <w:pPr>
        <w:pStyle w:val="a4"/>
        <w:spacing w:before="0" w:beforeAutospacing="0" w:after="0" w:afterAutospacing="0"/>
        <w:rPr>
          <w:rFonts w:ascii="GHEA Grapalat" w:hAnsi="GHEA Grapalat"/>
          <w:sz w:val="20"/>
          <w:szCs w:val="20"/>
        </w:rPr>
      </w:pPr>
      <w:r w:rsidRPr="00B333D9">
        <w:rPr>
          <w:rFonts w:ascii="Courier New" w:hAnsi="Courier New" w:cs="Courier New"/>
          <w:sz w:val="20"/>
          <w:szCs w:val="20"/>
        </w:rPr>
        <w:t> </w:t>
      </w:r>
    </w:p>
    <w:p w:rsidR="00B333D9" w:rsidRPr="00B333D9" w:rsidRDefault="00B333D9" w:rsidP="00B333D9">
      <w:pPr>
        <w:pStyle w:val="a4"/>
        <w:ind w:left="708"/>
        <w:rPr>
          <w:rFonts w:ascii="GHEA Grapalat" w:hAnsi="GHEA Grapalat"/>
          <w:sz w:val="20"/>
          <w:szCs w:val="20"/>
          <w:lang w:val="hy-AM"/>
        </w:rPr>
      </w:pPr>
      <w:r w:rsidRPr="00B333D9">
        <w:rPr>
          <w:rFonts w:ascii="GHEA Grapalat" w:hAnsi="GHEA Grapalat"/>
          <w:sz w:val="20"/>
          <w:szCs w:val="20"/>
          <w:lang w:val="hy-AM"/>
        </w:rPr>
        <w:t xml:space="preserve">ՀԱՄԱՅՆՔԻ ՂԵԿԱՎԱՐ` </w:t>
      </w:r>
      <w:r w:rsidRPr="00B333D9">
        <w:rPr>
          <w:sz w:val="20"/>
          <w:szCs w:val="20"/>
          <w:lang w:val="hy-AM"/>
        </w:rPr>
        <w:t> </w:t>
      </w:r>
      <w:r w:rsidRPr="00B333D9">
        <w:rPr>
          <w:rFonts w:ascii="GHEA Grapalat" w:hAnsi="GHEA Grapalat"/>
          <w:sz w:val="20"/>
          <w:szCs w:val="20"/>
          <w:lang w:val="hy-AM"/>
        </w:rPr>
        <w:t xml:space="preserve"> </w:t>
      </w:r>
      <w:hyperlink r:id="rId6" w:tgtFrame="employee" w:history="1">
        <w:r w:rsidRPr="00B333D9">
          <w:rPr>
            <w:rStyle w:val="a3"/>
            <w:rFonts w:ascii="GHEA Grapalat" w:hAnsi="GHEA Grapalat"/>
            <w:sz w:val="20"/>
            <w:szCs w:val="20"/>
            <w:lang w:val="hy-AM"/>
          </w:rPr>
          <w:t>ՄԱՄԻԿՈՆ ԱՍԼԱՆՅԱՆ</w:t>
        </w:r>
      </w:hyperlink>
    </w:p>
    <w:p w:rsidR="00B333D9" w:rsidRPr="00B333D9" w:rsidRDefault="00B333D9" w:rsidP="00B333D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0"/>
          <w:lang w:val="hy-AM"/>
        </w:rPr>
      </w:pPr>
      <w:r w:rsidRPr="00B333D9">
        <w:rPr>
          <w:rFonts w:ascii="GHEA Grapalat" w:hAnsi="GHEA Grapalat"/>
          <w:sz w:val="20"/>
          <w:szCs w:val="20"/>
          <w:lang w:val="hy-AM"/>
        </w:rPr>
        <w:t>Ճիշտ է՝</w:t>
      </w:r>
    </w:p>
    <w:p w:rsidR="00E619CA" w:rsidRPr="00B333D9" w:rsidRDefault="00B333D9" w:rsidP="00B333D9">
      <w:pPr>
        <w:pStyle w:val="a4"/>
        <w:spacing w:before="0" w:beforeAutospacing="0" w:after="0" w:afterAutospacing="0"/>
        <w:ind w:left="708"/>
        <w:rPr>
          <w:sz w:val="20"/>
          <w:szCs w:val="20"/>
        </w:rPr>
      </w:pPr>
      <w:r w:rsidRPr="00B333D9">
        <w:rPr>
          <w:rFonts w:ascii="GHEA Grapalat" w:hAnsi="GHEA Grapalat"/>
          <w:sz w:val="20"/>
          <w:szCs w:val="20"/>
          <w:lang w:val="hy-AM"/>
        </w:rPr>
        <w:t>ԱՇԽԱՏԱԿԱԶՄԻ  ՔԱՐՏՈՒՂԱՐ</w:t>
      </w:r>
      <w:r w:rsidRPr="00B333D9">
        <w:rPr>
          <w:rFonts w:ascii="GHEA Grapalat" w:hAnsi="GHEA Grapalat"/>
          <w:sz w:val="20"/>
          <w:szCs w:val="20"/>
          <w:lang w:val="hy-AM"/>
        </w:rPr>
        <w:tab/>
      </w:r>
      <w:r w:rsidRPr="00B333D9">
        <w:rPr>
          <w:rFonts w:ascii="GHEA Grapalat" w:hAnsi="GHEA Grapalat"/>
          <w:sz w:val="20"/>
          <w:szCs w:val="20"/>
          <w:lang w:val="hy-AM"/>
        </w:rPr>
        <w:tab/>
      </w:r>
      <w:r w:rsidRPr="00B333D9">
        <w:rPr>
          <w:rFonts w:ascii="GHEA Grapalat" w:hAnsi="GHEA Grapalat"/>
          <w:sz w:val="20"/>
          <w:szCs w:val="20"/>
          <w:lang w:val="hy-AM"/>
        </w:rPr>
        <w:tab/>
      </w:r>
      <w:r w:rsidRPr="00B333D9">
        <w:rPr>
          <w:rFonts w:ascii="GHEA Grapalat" w:hAnsi="GHEA Grapalat"/>
          <w:sz w:val="20"/>
          <w:szCs w:val="20"/>
          <w:lang w:val="hy-AM"/>
        </w:rPr>
        <w:tab/>
      </w:r>
      <w:r w:rsidRPr="00B333D9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B333D9">
        <w:rPr>
          <w:rFonts w:ascii="GHEA Grapalat" w:hAnsi="GHEA Grapalat"/>
          <w:sz w:val="20"/>
          <w:szCs w:val="20"/>
          <w:lang w:val="hy-AM"/>
        </w:rPr>
        <w:tab/>
        <w:t xml:space="preserve"> Ա.ՕՀԱՆՅԱՆ</w:t>
      </w:r>
    </w:p>
    <w:sectPr w:rsidR="00E619CA" w:rsidRPr="00B333D9" w:rsidSect="00B333D9">
      <w:pgSz w:w="11909" w:h="16834" w:code="9"/>
      <w:pgMar w:top="630" w:right="567" w:bottom="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33D9"/>
    <w:rsid w:val="002E0429"/>
    <w:rsid w:val="003D4B3C"/>
    <w:rsid w:val="00574008"/>
    <w:rsid w:val="00B333D9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3D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3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33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9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2020-10-23T11:42:00Z</cp:lastPrinted>
  <dcterms:created xsi:type="dcterms:W3CDTF">2020-10-23T11:40:00Z</dcterms:created>
  <dcterms:modified xsi:type="dcterms:W3CDTF">2020-10-23T11:45:00Z</dcterms:modified>
</cp:coreProperties>
</file>