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012E8" w:rsidTr="00701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12E8" w:rsidRDefault="007012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2E8" w:rsidRDefault="007012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012E8" w:rsidRDefault="007012E8" w:rsidP="007012E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1959</w:t>
      </w:r>
      <w:r>
        <w:rPr>
          <w:rFonts w:ascii="Courier New" w:hAnsi="Courier New" w:cs="Courier New"/>
          <w:sz w:val="22"/>
          <w:szCs w:val="22"/>
        </w:rPr>
        <w:t> </w:t>
      </w:r>
    </w:p>
    <w:p w:rsidR="007012E8" w:rsidRPr="007012E8" w:rsidRDefault="007012E8" w:rsidP="007012E8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ԱՐՄԵՆ ՍԵՐՅՈԺԱՅԻ ՈՓՅԱՆԻ ՎԵՐԱԲԵՐՅԱԼ ՎԱՐՉԱԿԱՆ ՎԱՐՈՒՅԹԸ ՎԵՐՍԿՍԵԼՈՒ ԵՎ ՎԱՐՉԱԿԱՆ ՊԱՏԱՍԽԱՆԱՏՎՈՒԹՅԱՆ ԵՆԹԱՐԿԵԼՈՒ ՄԱՍԻՆ</w:t>
      </w:r>
      <w:r w:rsidRPr="007012E8">
        <w:rPr>
          <w:rFonts w:ascii="Courier New" w:hAnsi="Courier New" w:cs="Courier New"/>
          <w:sz w:val="18"/>
          <w:szCs w:val="18"/>
        </w:rPr>
        <w:t> 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Style w:val="a5"/>
          <w:rFonts w:ascii="GHEA Grapalat" w:hAnsi="GHEA Grapalat"/>
          <w:sz w:val="18"/>
          <w:szCs w:val="18"/>
          <w:lang w:val="hy-AM"/>
        </w:rPr>
        <w:t>1. ՀՀ Վանաձոր համայնքի ղեկավարի որոշման կարգավորման առարկան.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ՀՀ Լոռու մարզի Վանաձորի համայնքապետարանի աշխատակազմի ճարտարապետության և քաղաքաշինության բաժնի կողմից 31.08.2020 թվականին կազմվել է արձանագրություն և զեկուցագիր, որի հիման վրա «Վարչարարության հիմունքների և վարչական վարույթի մասին» ՀՀ օրենքի 30-րդ հոդվածի 1-ին մասի «բ» կետի հիմքով հարուցվել է վարչական վարույթ` Արմեն Սերյոժայի Ոփյանի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կողմից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«Վարչական իրավախախտումների վերաբերյալ» ՀՀ օրենսգրքի 152.2.-րդ հոդվածի 1-ին մասի հատկանիշներով նախատեսված վարչական իրավախախտում կատարելու հիմքով: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Style w:val="a5"/>
          <w:rFonts w:ascii="GHEA Grapalat" w:hAnsi="GHEA Grapalat"/>
          <w:sz w:val="18"/>
          <w:szCs w:val="18"/>
        </w:rPr>
        <w:t>2. Վարչական ակտ ընդունելու համար հիմք հանդիսացող փաստերը.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ՀՀ Լոռու մարզի Վանաձորի համայնքապետարանի աշխատակազմի ճարտարապետության և քաղաքաշինության բաժնի կողմից 31.08.2020 թվականին կազմված արձանագրության և զեկուցագրի համաձայն՝ Արմեն Սերյոժայի Ոփյանը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(հասցե՝ ք. Վանաձոր, Տավրոսի 4 փող. 2-րդ նրբ. 17տ) Վանաձոր քաղաքի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/>
          <w:sz w:val="18"/>
          <w:szCs w:val="18"/>
          <w:lang w:val="hy-AM"/>
        </w:rPr>
        <w:t>Բաղրամյան պողոտա թիվ 58/12-1 հասցեում գտնվող</w:t>
      </w:r>
      <w:r w:rsidRPr="007012E8">
        <w:rPr>
          <w:rFonts w:ascii="Courier New" w:hAnsi="Courier New" w:cs="Courier New"/>
          <w:sz w:val="18"/>
          <w:szCs w:val="18"/>
          <w:lang w:val="hy-AM"/>
        </w:rPr>
        <w:t> </w:t>
      </w:r>
      <w:r w:rsidRPr="007012E8">
        <w:rPr>
          <w:rFonts w:ascii="GHEA Grapalat" w:hAnsi="GHEA Grapalat"/>
          <w:sz w:val="18"/>
          <w:szCs w:val="18"/>
        </w:rPr>
        <w:t>շինությունը օրենսդրությամբ սահմանված պահանջների խախտմամբ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օգտագործում է ոչ նպատակային</w:t>
      </w:r>
      <w:r w:rsidRPr="007012E8">
        <w:rPr>
          <w:rFonts w:ascii="GHEA Grapalat" w:hAnsi="GHEA Grapalat"/>
          <w:sz w:val="18"/>
          <w:szCs w:val="18"/>
          <w:lang w:val="hy-AM"/>
        </w:rPr>
        <w:t>, որը</w:t>
      </w:r>
      <w:r w:rsidRPr="007012E8">
        <w:rPr>
          <w:rFonts w:ascii="Courier New" w:hAnsi="Courier New" w:cs="Courier New"/>
          <w:sz w:val="18"/>
          <w:szCs w:val="18"/>
          <w:lang w:val="hy-AM"/>
        </w:rPr>
        <w:t> </w:t>
      </w: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152.2.-րդ հոդվածի 1-ին մասի հատկանիշներով նախատեսված արարք է</w:t>
      </w:r>
      <w:r w:rsidRPr="007012E8">
        <w:rPr>
          <w:rFonts w:ascii="GHEA Grapalat" w:hAnsi="GHEA Grapalat"/>
          <w:sz w:val="18"/>
          <w:szCs w:val="18"/>
          <w:lang w:val="hy-AM"/>
        </w:rPr>
        <w:t>:</w:t>
      </w:r>
      <w:r w:rsidRPr="007012E8">
        <w:rPr>
          <w:rFonts w:ascii="Courier New" w:hAnsi="Courier New" w:cs="Courier New"/>
          <w:sz w:val="18"/>
          <w:szCs w:val="18"/>
          <w:lang w:val="hy-AM"/>
        </w:rPr>
        <w:t> </w:t>
      </w:r>
      <w:r w:rsidRPr="007012E8">
        <w:rPr>
          <w:rFonts w:ascii="GHEA Grapalat" w:hAnsi="GHEA Grapalat"/>
          <w:sz w:val="18"/>
          <w:szCs w:val="18"/>
        </w:rPr>
        <w:t>Տրված է եղել հասարակական նշանակության շինություն՝ խանութ կառուցելու համար, սակայն օգտագործվում է որպես բենզալցակայան: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2020 թվականի օգոստոսի 31-ին հարուցված վարչական վարույթի հիման վրա 2020 թվականի սեպտեմբերի 18-ին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հրավիրվել են վարչական վարույթի լսումներ,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որին մասնակցելու նպատակով ծանուցվել և չէր ներկայացել Արմեն Սերյոժայի Ոփյանը: 08.09.2020 թվականին ուղարկված ծրարը ետ է վերադարձել «տեղափոխված» նշումով, որի</w:t>
      </w:r>
      <w:r w:rsidRPr="007012E8">
        <w:rPr>
          <w:rFonts w:ascii="GHEA Grapalat" w:hAnsi="GHEA Grapalat"/>
          <w:sz w:val="18"/>
          <w:szCs w:val="18"/>
        </w:rPr>
        <w:t xml:space="preserve"> հիման վրա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Վանաձոր համայնքի ղեկավարի կողմից 25 սեպտեմբերի 2020 թվականին ընդունվել է «Արմեն Սերյոժայի Ոփյանի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վերաբերյալ վարչական վարույթը կասեցնելու մասին» թիվ 1787 որոշումը: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Արմեն Սերյոժայի Ոփյանին ուղարկված որոշման ծրարը վերադաձել է «տեղափոխված» նշումով, որից հետո «Վարչական իրավախախտումների վերաբերյալ» ՀՀ օրենսգրքի 283-րդ հոդվածի համաձայն 16.10.2020 թվականին որոշումը տեղադրվել է Հայաստանի Հանրապետության հրապարակային ծանուցումների պաշտոնական ինտերնետային կայքում (azdarar.am) և տեղադրելու օրվան հաջորդող հինգերորդ օրը որոշումը համարվել է վարչական ակտի հասցեատիրոջը հանձնված (պատշաճ ծանուցված):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lastRenderedPageBreak/>
        <w:t>Ուստի Արմեն Սերյոժայի Ոփյանի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վերաբերյալ հարուցված վարչական վարույթը 22.10.2020 թվականից համարվում է վերսկսված, քանի որ դրա կասեցման հիմք դարձած հանգամանքը վերացել է: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Style w:val="a5"/>
          <w:rFonts w:ascii="GHEA Grapalat" w:hAnsi="GHEA Grapalat"/>
          <w:sz w:val="18"/>
          <w:szCs w:val="18"/>
          <w:lang w:val="hy-AM"/>
        </w:rPr>
        <w:t>3. Վարչական ակտ ընդունելու հիմնավորումը.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9-րդ հոդվածի 1-ին մասի համաձայն` վարչական իրավախախտում (զանցանք) է համարվում պետական կամ հասարակական կարգի, սոցիալիստական սեփականության, քաղաքացիների իրավունքների և ազատությունների, կառավարման սահմանված կարգի դեմ ոտնձգվող հակաիրավական, մեղավոր (դիտավորյալ կամ անզգույշ) այնպիսի գործողությունը կամ անգործությունը, որի համար օրենսդրությամբ նախատեսված է վարչական պատասխանատվություն: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10-րդ հոդվածի համաձայն` վարչական իրավախախտումը համարվում է դիտավորությամբ կատարված, եթե այն կատարող անձը գիտակցել է իր գործողության կամ անգործության հակաիրավական բնույթը, կանխատեսել է դրա վնասակար հետևանքները և ցանկացել դրանք, կամ գիտակցաբար թույլ է տվել այդ հետևանքների առաջացումը: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32-րդ հոդվածի դրույթների համաձայն՝ վարչական իրավախախտման համար տույժը նշանակվում է կատարված իրավախախտման համար պատասխանատվություն նախատեսող նորմատիվ ակտով սահմանված շրջանակներում, «Վարչական իրավախախտումների վերաբերյալ» ՀՀ օրենսգրքին և վարչական իրավախախտումների վերաբերյալ մյուս ակտերին ճիշտ համապատասխան: Տույժ նշանակելիս հաշվի են առնվում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40-րդ հոդվածի համաձայն՝ 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տույժ:</w:t>
      </w:r>
      <w:r w:rsidRPr="007012E8">
        <w:rPr>
          <w:rFonts w:ascii="Courier New" w:hAnsi="Courier New" w:cs="Courier New"/>
          <w:sz w:val="18"/>
          <w:szCs w:val="18"/>
        </w:rPr>
        <w:t> 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152.2.-րդ հոդվածի 1-ին մասի համաձայն՝ շենքերը և շինությունները օրենսդրությամբ սահմանված պահանջների խախտմամբ ոչ նպատակային օգտագործելը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առաջացնում է տուգանքի նշանակում` սահմ</w:t>
      </w:r>
      <w:r w:rsidRPr="007012E8">
        <w:rPr>
          <w:rFonts w:ascii="GHEA Grapalat" w:hAnsi="GHEA Grapalat"/>
          <w:sz w:val="18"/>
          <w:szCs w:val="18"/>
        </w:rPr>
        <w:t>անված նվազագույն աշխատավարձի քսանապատիկից մինչև հիսնապատիկի չափով։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</w:rPr>
        <w:t>«Վարչական իրավախախտումների վերաբերյալ» ՀՀ օրենսգրքի 219</w:t>
      </w:r>
      <w:r w:rsidRPr="007012E8">
        <w:rPr>
          <w:rFonts w:ascii="GHEA Grapalat" w:hAnsi="GHEA Grapalat"/>
          <w:sz w:val="18"/>
          <w:szCs w:val="18"/>
          <w:vertAlign w:val="superscript"/>
        </w:rPr>
        <w:t>1</w:t>
      </w:r>
      <w:r w:rsidRPr="007012E8">
        <w:rPr>
          <w:rFonts w:ascii="GHEA Grapalat" w:hAnsi="GHEA Grapalat"/>
          <w:sz w:val="18"/>
          <w:szCs w:val="18"/>
        </w:rPr>
        <w:t>-րդ հոդվածի համաձայն` տեղական ինքնակառավարման մարմինները իրենց իրավասության սահմաններում քննում են օրենսգրքի 152.2-րդ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«Տեղական ինքնակառավարման մասին» ՀՀ օրենքի 35-րդ հոդվածի 1-ին մասի 26-րդ կետի համաձայն` համայնքի ղեկավարը, օրենքով նախատեսված դեպքերում և կարգով անձանց ենթարկում է վարչական պատասխանատվության: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«Տեղական ինքնակառավարման մասին» ՀՀ օրենքի 42-րդ հոդվածի 1-ին մասի 9-րդ կետի համաձայն՝ համայնքի ղեկավարը քաղաքաշինության և կոմունալ տնտեսության բնագավառում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օրենքով սահմանված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</w:t>
      </w:r>
      <w:r w:rsidRPr="007012E8">
        <w:rPr>
          <w:rFonts w:ascii="GHEA Grapalat" w:hAnsi="GHEA Grapalat"/>
          <w:sz w:val="18"/>
          <w:szCs w:val="18"/>
          <w:lang w:val="nl-NL"/>
        </w:rPr>
        <w:t>ած պահանջների կատարման նկատմամբ: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Ելնելով վերոգրյալից և ղեկավարվելով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«Վարչական իրավախախտումների վերաբերյալ» ՀՀ օրենսգրքի 40-րդ, 152.2.-րդ, 219</w:t>
      </w:r>
      <w:r w:rsidRPr="007012E8">
        <w:rPr>
          <w:rFonts w:ascii="GHEA Grapalat" w:hAnsi="GHEA Grapalat"/>
          <w:sz w:val="18"/>
          <w:szCs w:val="18"/>
          <w:vertAlign w:val="superscript"/>
          <w:lang w:val="nl-NL"/>
        </w:rPr>
        <w:t>1</w:t>
      </w:r>
      <w:r w:rsidRPr="007012E8">
        <w:rPr>
          <w:rFonts w:ascii="GHEA Grapalat" w:hAnsi="GHEA Grapalat"/>
          <w:sz w:val="18"/>
          <w:szCs w:val="18"/>
          <w:lang w:val="nl-NL"/>
        </w:rPr>
        <w:t>-րդ, 245-րդ, 279-րդ, 283-րդ հոդվածներով և «Վարչարարության հիմունքների և վարչական վարույթի մասին» ՀՀ օրենքի 20-րդ հոդվածի 4-րդ մասով, 30-րդ հոդվածի 1-ին մասով, 53-րդ, 58–60-րդ հոդվածներով, «Տեղական ինքնակառավարման մասին» ՀՀ օրենքի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35-րդ հոդվածի 1-ին մասի 26-րդ կետով,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42-րդ հոդվածի 1-ին մասի 9-րդ կետով</w:t>
      </w:r>
      <w:r w:rsidRPr="007012E8">
        <w:rPr>
          <w:rFonts w:ascii="GHEA Grapalat" w:hAnsi="GHEA Grapalat"/>
          <w:sz w:val="18"/>
          <w:szCs w:val="18"/>
          <w:lang w:val="nl-NL"/>
        </w:rPr>
        <w:t>՝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</w:p>
    <w:p w:rsidR="007012E8" w:rsidRPr="007012E8" w:rsidRDefault="007012E8" w:rsidP="007012E8">
      <w:pPr>
        <w:pStyle w:val="a4"/>
        <w:jc w:val="center"/>
        <w:rPr>
          <w:rFonts w:ascii="Cambria Math" w:hAnsi="Cambria Math"/>
          <w:sz w:val="18"/>
          <w:szCs w:val="18"/>
          <w:lang w:val="hy-AM"/>
        </w:rPr>
      </w:pPr>
      <w:r w:rsidRPr="007012E8">
        <w:rPr>
          <w:rStyle w:val="a5"/>
          <w:rFonts w:ascii="GHEA Grapalat" w:hAnsi="GHEA Grapalat"/>
          <w:sz w:val="18"/>
          <w:szCs w:val="18"/>
        </w:rPr>
        <w:t>ՈՐՈՇԵՑԻ</w:t>
      </w:r>
      <w:r>
        <w:rPr>
          <w:rStyle w:val="a5"/>
          <w:rFonts w:ascii="Cambria Math" w:hAnsi="Cambria Math"/>
          <w:sz w:val="18"/>
          <w:szCs w:val="18"/>
          <w:lang w:val="hy-AM"/>
        </w:rPr>
        <w:t>․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1.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Արմեն Սերյոժայի Ոփյանի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 w:cs="GHEA Grapalat"/>
          <w:sz w:val="18"/>
          <w:szCs w:val="18"/>
        </w:rPr>
        <w:t>վերաբերյալ 31.08.2020 թվականին</w:t>
      </w:r>
      <w:r w:rsidRPr="007012E8">
        <w:rPr>
          <w:rFonts w:ascii="GHEA Grapalat" w:hAnsi="GHEA Grapalat"/>
          <w:sz w:val="18"/>
          <w:szCs w:val="18"/>
        </w:rPr>
        <w:t xml:space="preserve"> հարուցված վարչական վարույթը վերսկսել: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2.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Արմեն Սերյոժայի Ոփյանին ենթարկել վարչական պատասխանատվության՝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«</w:t>
      </w:r>
      <w:r w:rsidRPr="007012E8">
        <w:rPr>
          <w:rFonts w:ascii="GHEA Grapalat" w:hAnsi="GHEA Grapalat"/>
          <w:sz w:val="18"/>
          <w:szCs w:val="18"/>
        </w:rPr>
        <w:t>Վարչական իրավախախտումների վերաբերյալ</w:t>
      </w:r>
      <w:r w:rsidRPr="007012E8">
        <w:rPr>
          <w:rFonts w:ascii="GHEA Grapalat" w:hAnsi="GHEA Grapalat"/>
          <w:sz w:val="18"/>
          <w:szCs w:val="18"/>
          <w:lang w:val="nl-NL"/>
        </w:rPr>
        <w:t>»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ՀՀ օրենսգրքի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152.2.-</w:t>
      </w:r>
      <w:r w:rsidRPr="007012E8">
        <w:rPr>
          <w:rFonts w:ascii="GHEA Grapalat" w:hAnsi="GHEA Grapalat"/>
          <w:sz w:val="18"/>
          <w:szCs w:val="18"/>
        </w:rPr>
        <w:t>րդ հոդվածի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1-</w:t>
      </w:r>
      <w:r w:rsidRPr="007012E8">
        <w:rPr>
          <w:rFonts w:ascii="GHEA Grapalat" w:hAnsi="GHEA Grapalat"/>
          <w:sz w:val="18"/>
          <w:szCs w:val="18"/>
        </w:rPr>
        <w:t>ին մասով նախատեսված արարք կատարելու համար և նշանակել տուգանք՝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50.000 (հիսուն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հազար</w:t>
      </w:r>
      <w:r w:rsidRPr="007012E8">
        <w:rPr>
          <w:rFonts w:ascii="GHEA Grapalat" w:hAnsi="GHEA Grapalat"/>
          <w:sz w:val="18"/>
          <w:szCs w:val="18"/>
          <w:lang w:val="nl-NL"/>
        </w:rPr>
        <w:t>)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ՀՀ դրամ</w:t>
      </w:r>
      <w:r w:rsidRPr="007012E8">
        <w:rPr>
          <w:rFonts w:ascii="GHEA Grapalat" w:hAnsi="GHEA Grapalat"/>
          <w:sz w:val="18"/>
          <w:szCs w:val="18"/>
          <w:lang w:val="nl-NL"/>
        </w:rPr>
        <w:t>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lastRenderedPageBreak/>
        <w:t>3.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Վարչական իրավախախտումների վերաբերյալ Հայաստանի Հանրապետության օրենսգրքի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305-</w:t>
      </w:r>
      <w:r w:rsidRPr="007012E8">
        <w:rPr>
          <w:rFonts w:ascii="GHEA Grapalat" w:hAnsi="GHEA Grapalat"/>
          <w:sz w:val="18"/>
          <w:szCs w:val="18"/>
        </w:rPr>
        <w:t>րդ հոդվածի համաձայն</w:t>
      </w:r>
      <w:r w:rsidRPr="007012E8">
        <w:rPr>
          <w:rFonts w:ascii="GHEA Grapalat" w:hAnsi="GHEA Grapalat"/>
          <w:sz w:val="18"/>
          <w:szCs w:val="18"/>
          <w:lang w:val="nl-NL"/>
        </w:rPr>
        <w:t>` խ</w:t>
      </w:r>
      <w:r w:rsidRPr="007012E8">
        <w:rPr>
          <w:rFonts w:ascii="GHEA Grapalat" w:hAnsi="GHEA Grapalat"/>
          <w:sz w:val="18"/>
          <w:szCs w:val="18"/>
        </w:rPr>
        <w:t>ախտողի կողմից տուգանքը պետք է վճարվի Վանաձորի ՏԳԲ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900235401537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հաշվարկային հաշվին տուգանք նշանակելու մասին որոշումը նրան հանձնելու օրվանից ոչ ուշ</w:t>
      </w:r>
      <w:r w:rsidRPr="007012E8">
        <w:rPr>
          <w:rFonts w:ascii="GHEA Grapalat" w:hAnsi="GHEA Grapalat"/>
          <w:sz w:val="18"/>
          <w:szCs w:val="18"/>
          <w:lang w:val="nl-NL"/>
        </w:rPr>
        <w:t>,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քան տասնհինգ օրվա ընթացքում</w:t>
      </w:r>
      <w:r w:rsidRPr="007012E8">
        <w:rPr>
          <w:rFonts w:ascii="GHEA Grapalat" w:hAnsi="GHEA Grapalat"/>
          <w:sz w:val="18"/>
          <w:szCs w:val="18"/>
          <w:lang w:val="nl-NL"/>
        </w:rPr>
        <w:t>,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իսկ այդ որոշումը գանգատարկելու կամ բողոքարկելու դեպքում</w:t>
      </w:r>
      <w:r w:rsidRPr="007012E8">
        <w:rPr>
          <w:rFonts w:ascii="GHEA Grapalat" w:hAnsi="GHEA Grapalat"/>
          <w:sz w:val="18"/>
          <w:szCs w:val="18"/>
          <w:lang w:val="nl-NL"/>
        </w:rPr>
        <w:t>`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գանգատը կամ բողոքը առանց բավարարման թողնելու մասին ծանուցման օրվանից ոչ ուշ</w:t>
      </w:r>
      <w:r w:rsidRPr="007012E8">
        <w:rPr>
          <w:rFonts w:ascii="GHEA Grapalat" w:hAnsi="GHEA Grapalat"/>
          <w:sz w:val="18"/>
          <w:szCs w:val="18"/>
          <w:lang w:val="nl-NL"/>
        </w:rPr>
        <w:t>,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քան տասնհինգ օրվա ընթացքում</w:t>
      </w:r>
      <w:r w:rsidRPr="007012E8">
        <w:rPr>
          <w:rFonts w:ascii="GHEA Grapalat" w:hAnsi="GHEA Grapalat"/>
          <w:sz w:val="18"/>
          <w:szCs w:val="18"/>
          <w:lang w:val="nl-NL"/>
        </w:rPr>
        <w:t>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4.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Պարտավորեցնել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Արմեն Սերյոժայի Ոփյանին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Վանաձոր քաղաքի</w:t>
      </w:r>
      <w:r w:rsidRPr="007012E8">
        <w:rPr>
          <w:rFonts w:ascii="Courier New" w:hAnsi="Courier New" w:cs="Courier New"/>
          <w:sz w:val="18"/>
          <w:szCs w:val="18"/>
        </w:rPr>
        <w:t> </w:t>
      </w:r>
      <w:r w:rsidRPr="007012E8">
        <w:rPr>
          <w:rFonts w:ascii="GHEA Grapalat" w:hAnsi="GHEA Grapalat"/>
          <w:sz w:val="18"/>
          <w:szCs w:val="18"/>
          <w:lang w:val="hy-AM"/>
        </w:rPr>
        <w:t>Բաղրամյան պողոտա թիվ 58/12-1 հասցեում գտնվող շինությունը օգտագործել</w:t>
      </w:r>
      <w:r w:rsidRPr="007012E8">
        <w:rPr>
          <w:rFonts w:ascii="Courier New" w:hAnsi="Courier New" w:cs="Courier New"/>
          <w:sz w:val="18"/>
          <w:szCs w:val="18"/>
          <w:lang w:val="hy-AM"/>
        </w:rPr>
        <w:t> </w:t>
      </w:r>
      <w:r w:rsidRPr="007012E8">
        <w:rPr>
          <w:rFonts w:ascii="GHEA Grapalat" w:hAnsi="GHEA Grapalat"/>
          <w:sz w:val="18"/>
          <w:szCs w:val="18"/>
        </w:rPr>
        <w:t>օրենսդրությամբ սահմանված պահանջներին համապատասխան՝ իր նպատակային նշանակությանը համապատասխան: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5.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Սույն որոշումն ուժի մեջ է մտնում վարչական ակտի հասցեատիրոջն իրազեկելուն հաջորդող օրվանից</w:t>
      </w:r>
      <w:r w:rsidRPr="007012E8">
        <w:rPr>
          <w:rFonts w:ascii="GHEA Grapalat" w:hAnsi="GHEA Grapalat"/>
          <w:sz w:val="18"/>
          <w:szCs w:val="18"/>
          <w:lang w:val="nl-NL"/>
        </w:rPr>
        <w:t>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6. Սույն որոշումը համարվում է վարչական ակտի հասցեատիրոջը հանձնված (պատշաճ ծանուցված) նաև որոշման մասին ծանուցումն Հայաստանի Հանրապետության հրապարակային ծանուցումների պաշտոնական ինտերնետային կայքում (azdarar.am) տեղադրելու օրվան հաջորդող հինգերորդ օրը: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7.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Սույն որոշումը կարող է վարչական կարգով բողոքարկվել Վանաձոր համայնքի ղեկավարին դրա ուժի մեջ մտնելու օրվանից երկու ամսվա ընթացքում կամ դատական կարգով Հայաստանի Հանրապետության վարչական դատարան՝ երկամսյա ժամկետում։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8.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Սույն որոշման պահանջները չկատարելու դեպքում</w:t>
      </w:r>
      <w:r w:rsidRPr="007012E8">
        <w:rPr>
          <w:rFonts w:ascii="GHEA Grapalat" w:hAnsi="GHEA Grapalat"/>
          <w:sz w:val="18"/>
          <w:szCs w:val="18"/>
          <w:lang w:val="nl-NL"/>
        </w:rPr>
        <w:t>, «</w:t>
      </w:r>
      <w:r w:rsidRPr="007012E8">
        <w:rPr>
          <w:rFonts w:ascii="GHEA Grapalat" w:hAnsi="GHEA Grapalat"/>
          <w:sz w:val="18"/>
          <w:szCs w:val="18"/>
        </w:rPr>
        <w:t>Վարչարարության հիմունքների և վարչական վարույթի մասին</w:t>
      </w:r>
      <w:r w:rsidRPr="007012E8">
        <w:rPr>
          <w:rFonts w:ascii="GHEA Grapalat" w:hAnsi="GHEA Grapalat"/>
          <w:sz w:val="18"/>
          <w:szCs w:val="18"/>
          <w:lang w:val="nl-NL"/>
        </w:rPr>
        <w:t>»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ՀՀ օրենքի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 w:cs="GHEA Grapalat"/>
          <w:sz w:val="18"/>
          <w:szCs w:val="18"/>
          <w:lang w:val="nl-NL"/>
        </w:rPr>
        <w:t>88-</w:t>
      </w:r>
      <w:r w:rsidRPr="007012E8">
        <w:rPr>
          <w:rFonts w:ascii="GHEA Grapalat" w:hAnsi="GHEA Grapalat"/>
          <w:sz w:val="18"/>
          <w:szCs w:val="18"/>
        </w:rPr>
        <w:t>րդ հոդվածով սահմանված կարգով այն ենթակա է հարկադիր կատարման</w:t>
      </w:r>
      <w:r w:rsidRPr="007012E8">
        <w:rPr>
          <w:rFonts w:ascii="GHEA Grapalat" w:hAnsi="GHEA Grapalat"/>
          <w:sz w:val="18"/>
          <w:szCs w:val="18"/>
          <w:lang w:val="nl-NL"/>
        </w:rPr>
        <w:t>`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ՀՀ ԱՆ ԴԱՀԿ ծառայության միջոցով</w:t>
      </w:r>
      <w:r w:rsidRPr="007012E8">
        <w:rPr>
          <w:rFonts w:ascii="GHEA Grapalat" w:hAnsi="GHEA Grapalat"/>
          <w:sz w:val="18"/>
          <w:szCs w:val="18"/>
          <w:lang w:val="nl-NL"/>
        </w:rPr>
        <w:t>`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անբողոքարկելի դառնալուց հետո եռամսյա ժամկետում</w:t>
      </w:r>
      <w:r w:rsidRPr="007012E8">
        <w:rPr>
          <w:rFonts w:ascii="GHEA Grapalat" w:hAnsi="GHEA Grapalat"/>
          <w:sz w:val="18"/>
          <w:szCs w:val="18"/>
          <w:lang w:val="nl-NL"/>
        </w:rPr>
        <w:t>:</w:t>
      </w:r>
    </w:p>
    <w:p w:rsidR="007012E8" w:rsidRPr="007012E8" w:rsidRDefault="007012E8" w:rsidP="007012E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012E8">
        <w:rPr>
          <w:rFonts w:ascii="GHEA Grapalat" w:hAnsi="GHEA Grapalat"/>
          <w:sz w:val="18"/>
          <w:szCs w:val="18"/>
          <w:lang w:val="nl-NL"/>
        </w:rPr>
        <w:t>9.</w:t>
      </w:r>
      <w:r w:rsidRPr="007012E8">
        <w:rPr>
          <w:rFonts w:ascii="Courier New" w:hAnsi="Courier New" w:cs="Courier New"/>
          <w:sz w:val="18"/>
          <w:szCs w:val="18"/>
          <w:lang w:val="nl-NL"/>
        </w:rPr>
        <w:t> </w:t>
      </w:r>
      <w:r w:rsidRPr="007012E8">
        <w:rPr>
          <w:rFonts w:ascii="GHEA Grapalat" w:hAnsi="GHEA Grapalat"/>
          <w:sz w:val="18"/>
          <w:szCs w:val="18"/>
        </w:rPr>
        <w:t>Սույն որոշման կատարման ընթացքի նկատմամբ հսկողությունն իրականացնում է Վանաձոր համայնքի ղեկավարը</w:t>
      </w:r>
      <w:r w:rsidRPr="007012E8">
        <w:rPr>
          <w:rFonts w:ascii="GHEA Grapalat" w:hAnsi="GHEA Grapalat"/>
          <w:sz w:val="18"/>
          <w:szCs w:val="18"/>
          <w:lang w:val="nl-NL"/>
        </w:rPr>
        <w:t>:</w:t>
      </w:r>
    </w:p>
    <w:p w:rsidR="007012E8" w:rsidRDefault="007012E8" w:rsidP="007012E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 w:rsidRPr="007012E8">
        <w:rPr>
          <w:rFonts w:ascii="Courier New" w:hAnsi="Courier New" w:cs="Courier New"/>
          <w:sz w:val="18"/>
          <w:szCs w:val="18"/>
        </w:rPr>
        <w:t> </w:t>
      </w:r>
    </w:p>
    <w:p w:rsidR="007012E8" w:rsidRDefault="007012E8" w:rsidP="007012E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7012E8" w:rsidRDefault="007012E8" w:rsidP="007012E8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7012E8" w:rsidRPr="007012E8" w:rsidRDefault="007012E8" w:rsidP="007012E8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7012E8" w:rsidRPr="00670149" w:rsidRDefault="007012E8" w:rsidP="007012E8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670149">
        <w:rPr>
          <w:sz w:val="22"/>
          <w:szCs w:val="22"/>
          <w:lang w:val="hy-AM"/>
        </w:rPr>
        <w:t> </w:t>
      </w:r>
      <w:r w:rsidRPr="00670149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670149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012E8" w:rsidRPr="00670149" w:rsidRDefault="007012E8" w:rsidP="007012E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Ճիշտ է՝</w:t>
      </w:r>
    </w:p>
    <w:p w:rsidR="007012E8" w:rsidRPr="00670149" w:rsidRDefault="007012E8" w:rsidP="007012E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7012E8" w:rsidRPr="00670149" w:rsidRDefault="007012E8" w:rsidP="007012E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619CA" w:rsidRPr="007012E8" w:rsidRDefault="00E619CA">
      <w:pPr>
        <w:rPr>
          <w:sz w:val="18"/>
          <w:szCs w:val="18"/>
        </w:rPr>
      </w:pPr>
    </w:p>
    <w:sectPr w:rsidR="00E619CA" w:rsidRPr="007012E8" w:rsidSect="007012E8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2E8"/>
    <w:rsid w:val="002E0429"/>
    <w:rsid w:val="00574008"/>
    <w:rsid w:val="007012E8"/>
    <w:rsid w:val="00BB62C2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2E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12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5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2020-10-23T08:51:00Z</cp:lastPrinted>
  <dcterms:created xsi:type="dcterms:W3CDTF">2020-10-23T08:50:00Z</dcterms:created>
  <dcterms:modified xsi:type="dcterms:W3CDTF">2020-10-23T08:52:00Z</dcterms:modified>
</cp:coreProperties>
</file>